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A15711">
      <w:pPr>
        <w:pStyle w:val="161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bookmarkStart w:id="0" w:name="_Hlk145491888"/>
      <w:bookmarkStart w:id="1" w:name="_Toc36656832"/>
      <w:bookmarkStart w:id="2" w:name="_Toc187745217"/>
      <w:bookmarkStart w:id="3" w:name="_Toc45286493"/>
      <w:bookmarkStart w:id="4" w:name="_Toc51947760"/>
      <w:bookmarkStart w:id="5" w:name="_Toc27746475"/>
      <w:bookmarkStart w:id="6" w:name="_Toc20232389"/>
      <w:bookmarkStart w:id="7" w:name="_Toc51948852"/>
      <w:bookmarkStart w:id="8" w:name="_Toc36212655"/>
      <w:bookmarkStart w:id="9" w:name="MCCQCTEMPBM_00000043"/>
      <w:r>
        <w:rPr>
          <w:b/>
          <w:sz w:val="24"/>
        </w:rPr>
        <w:t>3GPP TSG-CT WG1 Meeting #15</w:t>
      </w:r>
      <w:r>
        <w:rPr>
          <w:rFonts w:hint="eastAsia"/>
          <w:b/>
          <w:sz w:val="24"/>
          <w:lang w:eastAsia="zh-CN"/>
        </w:rPr>
        <w:t>8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7750</w:t>
      </w:r>
    </w:p>
    <w:p w14:paraId="6B9622BB">
      <w:pPr>
        <w:pStyle w:val="16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Dallas, US, 17-21 November 2025</w:t>
      </w:r>
      <w:r>
        <w:rPr>
          <w:b/>
          <w:i/>
          <w:sz w:val="28"/>
        </w:rPr>
        <w:tab/>
      </w:r>
      <w:r>
        <w:rPr>
          <w:bCs/>
          <w:i/>
        </w:rPr>
        <w:t xml:space="preserve">was </w:t>
      </w:r>
      <w:r>
        <w:rPr>
          <w:bCs/>
        </w:rPr>
        <w:t>C1-xxxxxx</w:t>
      </w:r>
    </w:p>
    <w:bookmarkEnd w:id="0"/>
    <w:tbl>
      <w:tblPr>
        <w:tblStyle w:val="8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B204F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9BF4E00">
            <w:pPr>
              <w:pStyle w:val="16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6B03EC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1A0A5C2">
            <w:pPr>
              <w:pStyle w:val="16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22D91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0A70312"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 w14:paraId="696C1E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593B306E">
            <w:pPr>
              <w:pStyle w:val="16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BDD2FD">
            <w:pPr>
              <w:pStyle w:val="161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24.5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eastAsia="zh-CN"/>
              </w:rPr>
              <w:t>54</w:t>
            </w:r>
          </w:p>
        </w:tc>
        <w:tc>
          <w:tcPr>
            <w:tcW w:w="709" w:type="dxa"/>
          </w:tcPr>
          <w:p w14:paraId="63540462">
            <w:pPr>
              <w:pStyle w:val="16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90097">
            <w:pPr>
              <w:pStyle w:val="161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0862</w:t>
            </w:r>
          </w:p>
        </w:tc>
        <w:tc>
          <w:tcPr>
            <w:tcW w:w="709" w:type="dxa"/>
          </w:tcPr>
          <w:p w14:paraId="0AD8644B">
            <w:pPr>
              <w:pStyle w:val="16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8C5702">
            <w:pPr>
              <w:pStyle w:val="161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64F29F52">
            <w:pPr>
              <w:pStyle w:val="16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70473">
            <w:pPr>
              <w:pStyle w:val="161"/>
              <w:spacing w:after="0"/>
              <w:jc w:val="center"/>
              <w:rPr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</w:t>
            </w: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5D28CB0">
            <w:pPr>
              <w:pStyle w:val="161"/>
              <w:spacing w:after="0"/>
            </w:pPr>
          </w:p>
        </w:tc>
      </w:tr>
      <w:tr w14:paraId="3B4034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3E53571">
            <w:pPr>
              <w:pStyle w:val="161"/>
              <w:spacing w:after="0"/>
            </w:pPr>
          </w:p>
        </w:tc>
      </w:tr>
      <w:tr w14:paraId="0E1CFB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2917B8E5">
            <w:pPr>
              <w:pStyle w:val="16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HELP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627C3B6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8E208E7"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</w:tbl>
    <w:p w14:paraId="530045DF">
      <w:pPr>
        <w:rPr>
          <w:sz w:val="8"/>
          <w:szCs w:val="8"/>
        </w:rPr>
      </w:pPr>
    </w:p>
    <w:tbl>
      <w:tblPr>
        <w:tblStyle w:val="8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0F06F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4C855939">
            <w:pPr>
              <w:pStyle w:val="16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BCB80C">
            <w:pPr>
              <w:pStyle w:val="16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CED841F"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0EF251FC">
            <w:pPr>
              <w:pStyle w:val="16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13FF749"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0DFE4A9E">
            <w:pPr>
              <w:pStyle w:val="16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F81517C"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FEF54">
            <w:pPr>
              <w:pStyle w:val="16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72D53B1">
            <w:pPr>
              <w:pStyle w:val="161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62F3CA7C">
      <w:pPr>
        <w:rPr>
          <w:sz w:val="8"/>
          <w:szCs w:val="8"/>
        </w:rPr>
      </w:pPr>
    </w:p>
    <w:tbl>
      <w:tblPr>
        <w:tblStyle w:val="8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08394F7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3DABF095"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 w14:paraId="64490A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9A91DDC"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7EB2DCF">
            <w:pPr>
              <w:pStyle w:val="16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Resolve the EN related to </w:t>
            </w:r>
            <w:r>
              <w:rPr>
                <w:rFonts w:hint="eastAsia"/>
                <w:lang w:val="en-US" w:eastAsia="zh-CN"/>
              </w:rPr>
              <w:t>relay reselection indication</w:t>
            </w:r>
          </w:p>
        </w:tc>
      </w:tr>
      <w:tr w14:paraId="41E5178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1159894"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48B5FC0"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 w14:paraId="510382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CC35FAC"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E39F89D">
            <w:pPr>
              <w:pStyle w:val="16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14:paraId="6BC2022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EB3CA5E"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26730A6">
            <w:pPr>
              <w:pStyle w:val="161"/>
              <w:spacing w:after="0"/>
              <w:ind w:left="100"/>
            </w:pPr>
            <w:r>
              <w:t>C1</w:t>
            </w:r>
          </w:p>
        </w:tc>
      </w:tr>
      <w:tr w14:paraId="3934AA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CD8A42D"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1F134F"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 w14:paraId="0199E0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6C5B03"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C54F6">
            <w:pPr>
              <w:pStyle w:val="161"/>
              <w:spacing w:after="0"/>
              <w:ind w:left="100"/>
            </w:pPr>
            <w:r>
              <w:rPr>
                <w:rFonts w:cs="Arial"/>
                <w:color w:val="000000"/>
              </w:rPr>
              <w:t>5G_ProSe_Ph3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4843728">
            <w:pPr>
              <w:pStyle w:val="16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4F8EA">
            <w:pPr>
              <w:pStyle w:val="16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40DD464">
            <w:pPr>
              <w:pStyle w:val="161"/>
              <w:spacing w:after="0"/>
              <w:ind w:left="100"/>
              <w:rPr>
                <w:lang w:eastAsia="zh-CN"/>
              </w:rPr>
            </w:pPr>
            <w:r>
              <w:t>202</w:t>
            </w:r>
            <w:r>
              <w:rPr>
                <w:lang w:eastAsia="zh-CN"/>
              </w:rPr>
              <w:t>5</w:t>
            </w:r>
            <w:r>
              <w:t>-</w:t>
            </w:r>
            <w:r>
              <w:rPr>
                <w:rFonts w:hint="eastAsia"/>
                <w:lang w:eastAsia="zh-CN"/>
              </w:rPr>
              <w:t>11</w:t>
            </w:r>
            <w:r>
              <w:t>-</w:t>
            </w:r>
            <w:r>
              <w:rPr>
                <w:rFonts w:hint="eastAsia"/>
                <w:lang w:eastAsia="zh-CN"/>
              </w:rPr>
              <w:t>07</w:t>
            </w:r>
          </w:p>
        </w:tc>
      </w:tr>
      <w:tr w14:paraId="36E5E0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74D8A0C"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59420">
            <w:pPr>
              <w:pStyle w:val="16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06396">
            <w:pPr>
              <w:pStyle w:val="16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F92617">
            <w:pPr>
              <w:pStyle w:val="16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3372DD3"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 w14:paraId="23374F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D0475C"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E4D97">
            <w:pPr>
              <w:pStyle w:val="161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038A67">
            <w:pPr>
              <w:pStyle w:val="16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13E4D">
            <w:pPr>
              <w:pStyle w:val="16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51FE23F">
            <w:pPr>
              <w:pStyle w:val="161"/>
              <w:spacing w:after="0"/>
              <w:ind w:left="100"/>
            </w:pPr>
            <w:r>
              <w:t>Rel-19</w:t>
            </w:r>
          </w:p>
        </w:tc>
      </w:tr>
      <w:tr w14:paraId="73CFCD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BE9EA3B">
            <w:pPr>
              <w:pStyle w:val="16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7CBA82E">
            <w:pPr>
              <w:pStyle w:val="16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AFFE93E">
            <w:pPr>
              <w:pStyle w:val="16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26A3C52B">
            <w:pPr>
              <w:pStyle w:val="16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3103E1D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6132605"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64723"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 w14:paraId="4217B8D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CFB733B"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85CA330">
            <w:pPr>
              <w:pStyle w:val="161"/>
              <w:spacing w:after="0"/>
              <w:ind w:left="100"/>
              <w:rPr>
                <w:lang w:eastAsia="zh-CN"/>
              </w:rPr>
            </w:pPr>
            <w:r>
              <w:t>The following EN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needs to be resolved</w:t>
            </w:r>
            <w:r>
              <w:rPr>
                <w:rFonts w:hint="eastAsia"/>
                <w:lang w:eastAsia="zh-CN"/>
              </w:rPr>
              <w:t>:</w:t>
            </w:r>
          </w:p>
          <w:p w14:paraId="07C13809">
            <w:pPr>
              <w:pStyle w:val="127"/>
              <w:rPr>
                <w:rFonts w:eastAsiaTheme="minorEastAsia"/>
                <w:lang w:eastAsia="zh-CN"/>
              </w:rPr>
            </w:pPr>
            <w:r>
              <w:rPr>
                <w:rStyle w:val="227"/>
                <w:rFonts w:hint="eastAsia"/>
              </w:rPr>
              <w:t xml:space="preserve">Editor's Note (CR0757, 5G_ProSe_Ph3): </w:t>
            </w:r>
            <w:r>
              <w:rPr>
                <w:rStyle w:val="227"/>
                <w:rFonts w:hint="eastAsia" w:eastAsia="Malgun Gothic"/>
                <w:lang w:eastAsia="ko-KR"/>
              </w:rPr>
              <w:t>5G ProSe direct link modification procedure to handle multi-hop UE-to-network relay regarding the relay reselection indication</w:t>
            </w:r>
            <w:r>
              <w:rPr>
                <w:rStyle w:val="227"/>
                <w:rFonts w:hint="eastAsia"/>
              </w:rPr>
              <w:t xml:space="preserve"> is FFS.</w:t>
            </w:r>
            <w:r>
              <w:rPr>
                <w:rStyle w:val="227"/>
                <w:rFonts w:hint="eastAsia"/>
                <w:lang w:eastAsia="zh-CN"/>
              </w:rPr>
              <w:t xml:space="preserve"> T</w:t>
            </w:r>
            <w:r>
              <w:rPr>
                <w:rFonts w:hint="eastAsia" w:eastAsia="Malgun Gothic"/>
                <w:lang w:eastAsia="ko-KR"/>
              </w:rPr>
              <w:t xml:space="preserve">he </w:t>
            </w:r>
            <w:r>
              <w:rPr>
                <w:lang w:eastAsia="zh-CN"/>
              </w:rPr>
              <w:t>cause (e.g. the link failure or link quality degradation of the PC5 link)</w:t>
            </w:r>
            <w:r>
              <w:rPr>
                <w:rFonts w:hint="eastAsia"/>
                <w:lang w:eastAsia="zh-CN"/>
              </w:rPr>
              <w:t xml:space="preserve"> for reselection indication is FFS</w:t>
            </w:r>
          </w:p>
          <w:p w14:paraId="2831A3CE">
            <w:pPr>
              <w:pStyle w:val="16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is proposed to add the cause for reselection indication with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values:</w:t>
            </w:r>
          </w:p>
          <w:p w14:paraId="20BB6823">
            <w:pPr>
              <w:pStyle w:val="16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1)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the link failure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;  </w:t>
            </w:r>
          </w:p>
          <w:p w14:paraId="1E320777">
            <w:pPr>
              <w:pStyle w:val="16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2) </w:t>
            </w:r>
            <w:r>
              <w:rPr>
                <w:lang w:eastAsia="zh-CN"/>
              </w:rPr>
              <w:t>“link quality degradation”</w:t>
            </w:r>
            <w:r>
              <w:rPr>
                <w:rFonts w:hint="eastAsia"/>
                <w:lang w:val="en-US" w:eastAsia="zh-CN"/>
              </w:rPr>
              <w:t>; and</w:t>
            </w:r>
          </w:p>
          <w:p w14:paraId="65A33AE8">
            <w:pPr>
              <w:pStyle w:val="16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3)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others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14:paraId="3E5D3B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19D7EF"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17DB388"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 w14:paraId="1ED58C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81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9C927D0"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01ED0D5">
            <w:pPr>
              <w:pStyle w:val="16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1.Update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reselection indication IE and related procedure.</w:t>
            </w:r>
          </w:p>
          <w:p w14:paraId="58BE7D30">
            <w:pPr>
              <w:pStyle w:val="16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Correct the format of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reselection indication IE.</w:t>
            </w:r>
          </w:p>
        </w:tc>
      </w:tr>
      <w:tr w14:paraId="733449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169D079"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36F62F6"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 w14:paraId="6AD22D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7EB8919"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1F7645D">
            <w:pPr>
              <w:pStyle w:val="161"/>
              <w:spacing w:after="0"/>
              <w:ind w:left="100"/>
            </w:pPr>
            <w:r>
              <w:t>EN stays unresolved and incomplete procedure stays.</w:t>
            </w:r>
          </w:p>
        </w:tc>
      </w:tr>
      <w:tr w14:paraId="2F9D29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C2019C5"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962BA"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 w14:paraId="391BA4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B601C56"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12BD1C7">
            <w:pPr>
              <w:pStyle w:val="16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8b.2.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 xml:space="preserve">8b.2.3.2, </w:t>
            </w:r>
            <w:r>
              <w:rPr>
                <w:rFonts w:hint="eastAsia"/>
                <w:lang w:eastAsia="zh-CN"/>
              </w:rPr>
              <w:t>11.3.46</w:t>
            </w:r>
          </w:p>
        </w:tc>
      </w:tr>
      <w:tr w14:paraId="35F5D2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4836B70"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0BDA1D1"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 w14:paraId="14E85B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28AF190"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761F649"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2432013F"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D66A69A">
            <w:pPr>
              <w:pStyle w:val="16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6123E2E">
            <w:pPr>
              <w:pStyle w:val="161"/>
              <w:spacing w:after="0"/>
              <w:ind w:left="99"/>
            </w:pPr>
          </w:p>
        </w:tc>
      </w:tr>
      <w:tr w14:paraId="0157B97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10D1F31"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F727503"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4FFE89A"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8B4718">
            <w:pPr>
              <w:pStyle w:val="16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23333D2">
            <w:pPr>
              <w:pStyle w:val="161"/>
              <w:spacing w:after="0"/>
              <w:ind w:left="99"/>
            </w:pPr>
            <w:r>
              <w:t>TS/TR ... CR ...</w:t>
            </w:r>
          </w:p>
        </w:tc>
      </w:tr>
      <w:tr w14:paraId="38455D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D71AF5F">
            <w:pPr>
              <w:pStyle w:val="16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D618408"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12FA44"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17CC3F">
            <w:pPr>
              <w:pStyle w:val="16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C035E4C">
            <w:pPr>
              <w:pStyle w:val="161"/>
              <w:spacing w:after="0"/>
              <w:ind w:left="99"/>
            </w:pPr>
            <w:r>
              <w:t xml:space="preserve">TS/TR ... CR ... </w:t>
            </w:r>
          </w:p>
        </w:tc>
      </w:tr>
      <w:tr w14:paraId="6954615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82BFE2D">
            <w:pPr>
              <w:pStyle w:val="16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AC2DE7D"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0DE2898"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5C81820">
            <w:pPr>
              <w:pStyle w:val="16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8525359">
            <w:pPr>
              <w:pStyle w:val="161"/>
              <w:spacing w:after="0"/>
              <w:ind w:left="99"/>
            </w:pPr>
            <w:r>
              <w:t xml:space="preserve">TS/TR ... CR ... </w:t>
            </w:r>
          </w:p>
        </w:tc>
      </w:tr>
      <w:tr w14:paraId="72BBEB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527F311">
            <w:pPr>
              <w:pStyle w:val="16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8A4BB8D">
            <w:pPr>
              <w:pStyle w:val="161"/>
              <w:spacing w:after="0"/>
            </w:pPr>
          </w:p>
        </w:tc>
      </w:tr>
      <w:tr w14:paraId="38C840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E3497CE"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B08417">
            <w:pPr>
              <w:pStyle w:val="161"/>
              <w:spacing w:after="0"/>
              <w:ind w:left="100"/>
            </w:pPr>
          </w:p>
        </w:tc>
      </w:tr>
      <w:tr w14:paraId="2F587D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55C2F72"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C951BCD">
            <w:pPr>
              <w:pStyle w:val="16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7D0897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0C75BB3"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B15C3E3">
            <w:pPr>
              <w:pStyle w:val="161"/>
              <w:spacing w:after="0"/>
              <w:ind w:left="100"/>
            </w:pPr>
          </w:p>
        </w:tc>
      </w:tr>
    </w:tbl>
    <w:p w14:paraId="4DADF638">
      <w:pPr>
        <w:pStyle w:val="161"/>
        <w:spacing w:after="0"/>
        <w:rPr>
          <w:sz w:val="8"/>
          <w:szCs w:val="8"/>
        </w:rPr>
      </w:pPr>
    </w:p>
    <w:p w14:paraId="25CBB091">
      <w:pPr>
        <w:pBdr>
          <w:bottom w:val="dotted" w:color="auto" w:sz="24" w:space="1"/>
        </w:pBd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241659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3C2E3929">
      <w:pPr>
        <w:pStyle w:val="6"/>
      </w:pPr>
      <w:bookmarkStart w:id="10" w:name="_CR9_11_4_13"/>
      <w:bookmarkEnd w:id="10"/>
      <w:bookmarkStart w:id="11" w:name="_Toc209785495"/>
      <w:bookmarkStart w:id="12" w:name="_Toc209785498"/>
      <w:bookmarkStart w:id="13" w:name="_Toc51948761"/>
      <w:bookmarkStart w:id="14" w:name="OLE_LINK3"/>
      <w:bookmarkStart w:id="15" w:name="_Toc45287485"/>
      <w:bookmarkStart w:id="16" w:name="_Toc27747437"/>
      <w:bookmarkStart w:id="17" w:name="_Toc36657808"/>
      <w:bookmarkStart w:id="18" w:name="_Toc51949853"/>
      <w:bookmarkStart w:id="19" w:name="_Toc20233300"/>
      <w:bookmarkStart w:id="20" w:name="_Toc187746473"/>
      <w:bookmarkStart w:id="21" w:name="_Toc36213631"/>
      <w:r>
        <w:t>8b.2.2.3</w:t>
      </w:r>
      <w:r>
        <w:tab/>
      </w:r>
      <w:r>
        <w:t>5G ProSe direct link modification procedure for multi-hop UE-to-network relay</w:t>
      </w:r>
      <w:bookmarkEnd w:id="11"/>
    </w:p>
    <w:p w14:paraId="5453AF76">
      <w:r>
        <w:t>The 5G ProSe direct link modification procedure for multi-hop UE-to-network relay reuses the procedure for 5G ProSe direct link modification procedure for UE-to-network relay communication described in clause 7.2.3, with considering the same roles defined in bullet a)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 b) of</w:t>
      </w:r>
      <w:r>
        <w:t xml:space="preserve"> clause 8b.2.2.2.1.</w:t>
      </w:r>
    </w:p>
    <w:p w14:paraId="297F2C58">
      <w:r>
        <w:t>When the 5G ProSe direct link establishment procedure for multi-hop UE-to-network relay is based on model A discovery:</w:t>
      </w:r>
    </w:p>
    <w:p w14:paraId="0ED4E3B8">
      <w:pPr>
        <w:pStyle w:val="125"/>
      </w:pPr>
      <w:r>
        <w:t>a)</w:t>
      </w:r>
      <w:r>
        <w:tab/>
      </w:r>
      <w:r>
        <w:t>after each of the 5G ProSe multi-hop child UE-to-network relay UE establishes the 5G ProSe direct link with its 5G ProSe intermediate UE-to-network relay UE, the 5G ProSe intermediate UE-to-network relay UE shall trigger a 5G ProSe direct link modification procedure for multi-hop UE-to-network relay towards its 5G ProSe multi-hop parent UE-to-network relay UE and include the User info ID of the 5G ProSe multi-hop child UE-to-network relay UE in the Child UE multi-hop user info IE in the PROSE DIRECT LINK MODIFICATION REQUEST message. Consequently, every 5G ProSe multi-hop parent UE-to-network relay UE, acting as a 5G ProSe multi-hop child UE-to-network relay UE, shall trigger a 5G ProSe direct link modification procedure for multi-hop UE-to-network relay towards its 5G ProSe multi-hop parent UE-to-network relay UE and include the received Child UE multi-hop user info IE in the PROSE DIRECT LINK MODIFICATION REQUEST message; and</w:t>
      </w:r>
    </w:p>
    <w:p w14:paraId="1830C2B8">
      <w:pPr>
        <w:pStyle w:val="125"/>
      </w:pPr>
      <w:r>
        <w:t>b)</w:t>
      </w:r>
      <w:r>
        <w:tab/>
      </w:r>
      <w:r>
        <w:t>after the 5G ProSe multi-hop remote UE establishes the 5G ProSe direct link with the 5G ProSe intermediate UE-to-network relay UE:</w:t>
      </w:r>
    </w:p>
    <w:p w14:paraId="21AABB27">
      <w:pPr>
        <w:pStyle w:val="139"/>
      </w:pPr>
      <w:r>
        <w:t>1)</w:t>
      </w:r>
      <w:r>
        <w:tab/>
      </w:r>
      <w:r>
        <w:rPr>
          <w:rFonts w:hint="eastAsia"/>
        </w:rPr>
        <w:t>the 5G ProSe multi-hop remote UE may initiate a 5G ProSe direct link modification procedure for multi-hop UE-to-network relay toward the 5G ProSe intermediate UE-to-network relay UE to inform its remote UE context after obtaining IP address/prefix from the 5G ProSe multi-hop UE-to-network relay UE</w:t>
      </w:r>
      <w:r>
        <w:t>; and</w:t>
      </w:r>
    </w:p>
    <w:p w14:paraId="2DDA8463">
      <w:pPr>
        <w:pStyle w:val="127"/>
        <w:rPr>
          <w:lang w:eastAsia="ko-KR"/>
        </w:rPr>
      </w:pPr>
      <w:r>
        <w:rPr>
          <w:rFonts w:hint="eastAsia"/>
          <w:lang w:eastAsia="ko-KR"/>
        </w:rPr>
        <w:t>Editor's note (CR</w:t>
      </w:r>
      <w:r>
        <w:rPr>
          <w:lang w:eastAsia="ko-KR"/>
        </w:rPr>
        <w:t>#0682</w:t>
      </w:r>
      <w:r>
        <w:rPr>
          <w:rFonts w:hint="eastAsia"/>
          <w:lang w:eastAsia="ko-KR"/>
        </w:rPr>
        <w:t xml:space="preserve">, 5G_ProSe_Ph3): The information element for remote UE context in the </w:t>
      </w:r>
      <w:r>
        <w:t>PROSE DIRECT LINK MODIFICATION REQUEST</w:t>
      </w:r>
      <w:r>
        <w:rPr>
          <w:rFonts w:hint="eastAsia"/>
          <w:lang w:eastAsia="ko-KR"/>
        </w:rPr>
        <w:t xml:space="preserve"> message is FFS</w:t>
      </w:r>
      <w:r>
        <w:rPr>
          <w:lang w:eastAsia="ko-KR"/>
        </w:rPr>
        <w:t>.</w:t>
      </w:r>
    </w:p>
    <w:p w14:paraId="33158CCD">
      <w:pPr>
        <w:pStyle w:val="139"/>
      </w:pPr>
      <w:r>
        <w:t>2)</w:t>
      </w:r>
      <w:r>
        <w:tab/>
      </w:r>
      <w:r>
        <w:t xml:space="preserve">then, each 5G ProSe intermediate UE-to-network relay UE, starting from the 5G ProSe intermediate UE-to-network relay UE connected to the </w:t>
      </w:r>
      <w:r>
        <w:rPr>
          <w:rFonts w:hint="eastAsia"/>
        </w:rPr>
        <w:t>5G ProSe multi-hop remote UE</w:t>
      </w:r>
      <w:r>
        <w:t xml:space="preserve">, shall initiate a 5G ProSe direct link modification procedure for multi-hop UE-to-network relay towards its 5G ProSe multi-hop parent UE-to-network relay UE, where the </w:t>
      </w:r>
      <w:bookmarkStart w:id="22" w:name="_Hlk189215593"/>
      <w:r>
        <w:t xml:space="preserve">PROSE DIRECT LINK MODIFICATION REQUEST message </w:t>
      </w:r>
      <w:bookmarkEnd w:id="22"/>
      <w:r>
        <w:t>created by each 5G ProSe intermediate UE-to-network relay UE towards its 5G ProSe multi-hop parent UE-to-network relay UE:</w:t>
      </w:r>
    </w:p>
    <w:p w14:paraId="5CC76F36">
      <w:pPr>
        <w:pStyle w:val="141"/>
        <w:rPr>
          <w:lang w:eastAsia="ko-KR"/>
        </w:rPr>
      </w:pPr>
      <w:r>
        <w:t>i)</w:t>
      </w:r>
      <w:r>
        <w:tab/>
      </w:r>
      <w:r>
        <w:t xml:space="preserve">shall additionally include the List of remote UE parameters IE to indicate the identity, address information, total </w:t>
      </w:r>
      <w:r>
        <w:rPr>
          <w:rFonts w:hint="eastAsia"/>
        </w:rPr>
        <w:t>hop count</w:t>
      </w:r>
      <w:r>
        <w:t xml:space="preserve"> and associated PC5 QoS flow of the 5G ProSe multi-hop remote UE(s); and</w:t>
      </w:r>
    </w:p>
    <w:p w14:paraId="6A02432E">
      <w:pPr>
        <w:pStyle w:val="125"/>
      </w:pPr>
      <w:r>
        <w:t>c)</w:t>
      </w:r>
      <w:r>
        <w:tab/>
      </w:r>
      <w:r>
        <w:t>each 5G ProSe intermediate UE-to-network relay UE shall complete the 5G ProSe direct link modification procedure for multi-hop UE-to-network relay with its 5G ProSe multi-hop child UE-to-network relay UE or its the 5G ProSe multi-hop remote UE before triggering the same procedure for the next hop.</w:t>
      </w:r>
    </w:p>
    <w:p w14:paraId="73D8305F">
      <w:r>
        <w:t>When the 5G ProSe direct link establishment procedure for multi-hop UE-to-network relay is based on model B discovery, after the 5G ProSe multi-hop remote UE establishes the 5G ProSe direct link with the 5G ProSe intermediate UE-to-network relay UE:</w:t>
      </w:r>
    </w:p>
    <w:p w14:paraId="47C4A598">
      <w:pPr>
        <w:pStyle w:val="125"/>
      </w:pPr>
      <w:r>
        <w:t>a)</w:t>
      </w:r>
      <w:r>
        <w:tab/>
      </w:r>
      <w:r>
        <w:t>the 5G ProSe multi-hop remote UE may trigger the 5G ProSe direct link modification procedure for multi-hop UE-to-network relay towards the 5G ProSe intermediate UE-to-network relay UE to provide PC5 QoS Info and PC5 QoS rule(s);</w:t>
      </w:r>
    </w:p>
    <w:p w14:paraId="5E11A670">
      <w:pPr>
        <w:pStyle w:val="127"/>
      </w:pPr>
      <w:r>
        <w:t>Editor's note (CR 0670, 5G_ProSe_Ph3): The details of that step including any potential changes in the PROSE DIRECT LINK MODIFICATION REQUEST message to deliver the PC5 QoS Info and PC5 QoS rule(s) are FFS.</w:t>
      </w:r>
    </w:p>
    <w:p w14:paraId="662AF7F1">
      <w:pPr>
        <w:pStyle w:val="125"/>
      </w:pPr>
      <w:r>
        <w:t>b)</w:t>
      </w:r>
      <w:r>
        <w:tab/>
      </w:r>
      <w:r>
        <w:t xml:space="preserve">then, each 5G ProSe intermediate UE-to-network relay UE, starting from the 5G ProSe intermediate UE-to-network relay UE connected to the </w:t>
      </w:r>
      <w:r>
        <w:rPr>
          <w:rFonts w:hint="eastAsia"/>
        </w:rPr>
        <w:t>5G ProSe multi-hop remote UE</w:t>
      </w:r>
      <w:r>
        <w:t>, may initiate a 5G ProSe direct link modification procedure for multi-hop UE-to-network relay towards its 5G ProSe multi-hop parent UE-to-network relay UE, where the PROSE DIRECT LINK MODIFICATION REQUEST message created by each 5G ProSe intermediate UE-to-network relay UE towards its 5G ProSe multi-hop parent UE-to-network relay UE:</w:t>
      </w:r>
    </w:p>
    <w:p w14:paraId="1976CFEA">
      <w:pPr>
        <w:pStyle w:val="139"/>
      </w:pPr>
      <w:r>
        <w:t>1)</w:t>
      </w:r>
      <w:r>
        <w:tab/>
      </w:r>
      <w:r>
        <w:t>shall additionally include the split the PC5 QoS; and</w:t>
      </w:r>
    </w:p>
    <w:p w14:paraId="7E13050B">
      <w:pPr>
        <w:pStyle w:val="127"/>
      </w:pPr>
      <w:r>
        <w:t>Editor's note (CR 0670, 5G_ProSe_Ph3): The details of the split PC5 QoS hop-by-hop and any corresponding updates in the PROSE DIRECT LINK MODIFICATION REQUEST message are FFS.</w:t>
      </w:r>
    </w:p>
    <w:p w14:paraId="3AB56A50">
      <w:pPr>
        <w:pStyle w:val="125"/>
        <w:rPr>
          <w:ins w:id="0" w:author="xiaoxue_CATT01" w:date="2025-11-07T16:30:00Z"/>
          <w:rFonts w:eastAsiaTheme="minorEastAsia"/>
          <w:lang w:eastAsia="zh-CN"/>
        </w:rPr>
      </w:pPr>
      <w:ins w:id="1" w:author="xiaoxue_CATT01" w:date="2025-11-07T16:30:00Z">
        <w:r>
          <w:rPr>
            <w:rFonts w:hint="eastAsia" w:eastAsiaTheme="minorEastAsia"/>
            <w:lang w:eastAsia="zh-CN"/>
          </w:rPr>
          <w:t>c</w:t>
        </w:r>
      </w:ins>
      <w:del w:id="2" w:author="xiaoxue_CATT01" w:date="2025-11-07T16:30:00Z">
        <w:r>
          <w:rPr/>
          <w:delText>b</w:delText>
        </w:r>
      </w:del>
      <w:r>
        <w:t>)</w:t>
      </w:r>
      <w:r>
        <w:tab/>
      </w:r>
      <w:r>
        <w:t>each 5G ProSe multi-hop parent UE-to-network relay UE shall complete the 5G ProSe direct link modification procedure for multi-hop UE-to-network relay with its 5G ProSe multi-hop child UE-to-network relay UE before triggering the same procedure for the next hop.</w:t>
      </w:r>
    </w:p>
    <w:p w14:paraId="31E17843">
      <w:pPr>
        <w:rPr>
          <w:ins w:id="3" w:author="xiaoxue_CATT01" w:date="2025-11-07T16:30:00Z"/>
          <w:rFonts w:eastAsiaTheme="minorEastAsia"/>
          <w:lang w:eastAsia="zh-CN"/>
        </w:rPr>
      </w:pPr>
      <w:ins w:id="4" w:author="xiaoxue_CATT01" w:date="2025-11-07T16:30:00Z">
        <w:r>
          <w:rPr/>
          <w:t>When the 5G ProSe direct link establishment procedure for multi-hop UE-to-network relay is based on model B discovery, after the 5G ProSe multi-hop remote UE establishes the 5G ProSe direct link with the 5G ProSe intermediate UE-to-network relay UE</w:t>
        </w:r>
      </w:ins>
      <w:ins w:id="5" w:author="xiaoxue_CATT01" w:date="2025-11-07T16:31:00Z">
        <w:r>
          <w:rPr>
            <w:rFonts w:hint="eastAsia" w:eastAsiaTheme="minorEastAsia"/>
            <w:lang w:eastAsia="zh-CN"/>
          </w:rPr>
          <w:t xml:space="preserve"> and </w:t>
        </w:r>
      </w:ins>
      <w:ins w:id="6" w:author="xiaoxue_CATT01" w:date="2025-11-07T16:31:00Z">
        <w:r>
          <w:rPr>
            <w:rFonts w:eastAsiaTheme="minorEastAsia"/>
            <w:lang w:eastAsia="zh-CN"/>
          </w:rPr>
          <w:t>the</w:t>
        </w:r>
      </w:ins>
      <w:ins w:id="7" w:author="xiaoxue_CATT01" w:date="2025-11-07T16:31:00Z">
        <w:r>
          <w:rPr>
            <w:rFonts w:hint="eastAsia" w:eastAsiaTheme="minorEastAsia"/>
            <w:lang w:eastAsia="zh-CN"/>
          </w:rPr>
          <w:t xml:space="preserve"> </w:t>
        </w:r>
      </w:ins>
      <w:ins w:id="8" w:author="xiaoxue_CATT01" w:date="2025-11-07T16:31:00Z">
        <w:r>
          <w:rPr/>
          <w:t>intermediate UE-to-network relay UE</w:t>
        </w:r>
      </w:ins>
      <w:ins w:id="9" w:author="xiaoxue_CATT01" w:date="2025-11-07T16:31:00Z">
        <w:r>
          <w:rPr>
            <w:rFonts w:hint="eastAsia" w:eastAsiaTheme="minorEastAsia"/>
            <w:lang w:eastAsia="zh-CN"/>
          </w:rPr>
          <w:t xml:space="preserve"> </w:t>
        </w:r>
      </w:ins>
      <w:ins w:id="10" w:author="xiaoxue_CATT01" w:date="2025-11-07T16:32:00Z">
        <w:r>
          <w:rPr>
            <w:rFonts w:hint="eastAsia" w:eastAsiaTheme="minorEastAsia"/>
            <w:lang w:eastAsia="zh-CN"/>
          </w:rPr>
          <w:t xml:space="preserve">has </w:t>
        </w:r>
      </w:ins>
      <w:ins w:id="11" w:author="xiaoxue_CATT01" w:date="2025-11-07T16:31:00Z">
        <w:r>
          <w:rPr>
            <w:rFonts w:hint="eastAsia" w:eastAsiaTheme="minorEastAsia"/>
            <w:lang w:val="en-US" w:eastAsia="zh-CN"/>
          </w:rPr>
          <w:t>decide</w:t>
        </w:r>
      </w:ins>
      <w:ins w:id="12" w:author="xiaoxue_CATT01" w:date="2025-11-07T16:32:00Z">
        <w:r>
          <w:rPr>
            <w:rFonts w:hint="eastAsia" w:eastAsiaTheme="minorEastAsia"/>
            <w:lang w:val="en-US" w:eastAsia="zh-CN"/>
          </w:rPr>
          <w:t xml:space="preserve">d to initiate the </w:t>
        </w:r>
      </w:ins>
      <w:ins w:id="13" w:author="xiaoxue_CATT01" w:date="2025-11-07T16:33:00Z">
        <w:r>
          <w:rPr>
            <w:rFonts w:hint="eastAsia" w:eastAsiaTheme="minorEastAsia"/>
            <w:lang w:val="en-US" w:eastAsia="zh-CN"/>
          </w:rPr>
          <w:t>m</w:t>
        </w:r>
      </w:ins>
      <w:ins w:id="14" w:author="xiaoxue_CATT01" w:date="2025-11-07T16:33:00Z">
        <w:r>
          <w:rPr>
            <w:rFonts w:eastAsiaTheme="minorEastAsia"/>
            <w:lang w:val="en-US" w:eastAsia="zh-CN"/>
          </w:rPr>
          <w:t>ulti-hop UE-to-network relay reselection procedure</w:t>
        </w:r>
      </w:ins>
      <w:ins w:id="15" w:author="xiaoxue_CATT01" w:date="2025-11-07T16:33:00Z">
        <w:r>
          <w:rPr>
            <w:rFonts w:hint="eastAsia" w:eastAsiaTheme="minorEastAsia"/>
            <w:lang w:val="en-US" w:eastAsia="zh-CN"/>
          </w:rPr>
          <w:t xml:space="preserve"> as described in clause</w:t>
        </w:r>
      </w:ins>
      <w:ins w:id="16" w:author="xiaoxue_CATT01" w:date="2025-11-07T16:33:00Z">
        <w:r>
          <w:rPr>
            <w:rFonts w:eastAsiaTheme="minorEastAsia"/>
            <w:lang w:val="en-US" w:eastAsia="zh-CN"/>
          </w:rPr>
          <w:t> </w:t>
        </w:r>
      </w:ins>
      <w:ins w:id="17" w:author="xiaoxue_CATT01" w:date="2025-11-07T16:33:00Z">
        <w:r>
          <w:rPr>
            <w:rFonts w:hint="eastAsia" w:eastAsiaTheme="minorEastAsia"/>
            <w:lang w:val="en-US" w:eastAsia="zh-CN"/>
          </w:rPr>
          <w:t>8b.2.3.2:</w:t>
        </w:r>
      </w:ins>
    </w:p>
    <w:p w14:paraId="1380B71F">
      <w:pPr>
        <w:pStyle w:val="125"/>
        <w:rPr>
          <w:ins w:id="18" w:author="xiaoxue_CATT01" w:date="2025-11-07T16:37:00Z"/>
          <w:rFonts w:eastAsiaTheme="minorEastAsia"/>
          <w:lang w:eastAsia="zh-CN"/>
        </w:rPr>
      </w:pPr>
      <w:ins w:id="19" w:author="xiaoxue_CATT01" w:date="2025-11-07T16:31:00Z">
        <w:r>
          <w:rPr/>
          <w:t>a)</w:t>
        </w:r>
      </w:ins>
      <w:ins w:id="20" w:author="xiaoxue_CATT01" w:date="2025-11-07T16:31:00Z">
        <w:r>
          <w:rPr/>
          <w:tab/>
        </w:r>
      </w:ins>
      <w:ins w:id="21" w:author="xiaoxue_CATT01" w:date="2025-11-07T16:31:00Z">
        <w:r>
          <w:rPr/>
          <w:t xml:space="preserve">the </w:t>
        </w:r>
      </w:ins>
      <w:ins w:id="22" w:author="xiaoxue_CATT01" w:date="2025-11-07T16:33:00Z">
        <w:r>
          <w:rPr/>
          <w:t>intermediate UE-to-network relay UE</w:t>
        </w:r>
      </w:ins>
      <w:ins w:id="23" w:author="xiaoxue_CATT01" w:date="2025-11-07T16:31:00Z">
        <w:r>
          <w:rPr/>
          <w:t xml:space="preserve"> may trigger the 5G ProSe direct link modification procedure for multi-hop UE-to-network relay towards </w:t>
        </w:r>
      </w:ins>
      <w:ins w:id="24" w:author="xiaoxue_CATT01" w:date="2025-11-07T16:34:00Z">
        <w:r>
          <w:rPr/>
          <w:t>the 5G ProSe multi-hop remote UE</w:t>
        </w:r>
      </w:ins>
      <w:ins w:id="25" w:author="xiaoxue_CATT01" w:date="2025-11-07T16:36:00Z">
        <w:r>
          <w:rPr>
            <w:rFonts w:hint="eastAsia" w:eastAsiaTheme="minorEastAsia"/>
            <w:lang w:eastAsia="zh-CN"/>
          </w:rPr>
          <w:t>,</w:t>
        </w:r>
      </w:ins>
      <w:ins w:id="26" w:author="xiaoxue_CATT01" w:date="2025-11-07T16:36:00Z">
        <w:r>
          <w:rPr/>
          <w:t xml:space="preserve"> where the PROSE DIRECT LINK MODIFICATION REQUEST message:</w:t>
        </w:r>
      </w:ins>
    </w:p>
    <w:p w14:paraId="3E0B9E0A">
      <w:pPr>
        <w:pStyle w:val="139"/>
        <w:rPr>
          <w:ins w:id="27" w:author="xiaoxue_CATT01" w:date="2025-11-07T16:31:00Z"/>
          <w:rFonts w:eastAsiaTheme="minorEastAsia"/>
          <w:lang w:eastAsia="zh-CN"/>
        </w:rPr>
      </w:pPr>
      <w:ins w:id="28" w:author="xiaoxue_CATT01" w:date="2025-11-07T16:37:00Z">
        <w:r>
          <w:rPr/>
          <w:t>1)</w:t>
        </w:r>
      </w:ins>
      <w:ins w:id="29" w:author="xiaoxue_CATT01" w:date="2025-11-07T16:37:00Z">
        <w:r>
          <w:rPr/>
          <w:tab/>
        </w:r>
      </w:ins>
      <w:ins w:id="30" w:author="xiaoxue_CATT01" w:date="2025-11-07T16:37:00Z">
        <w:r>
          <w:rPr/>
          <w:t xml:space="preserve">shall include </w:t>
        </w:r>
      </w:ins>
      <w:ins w:id="31" w:author="xiaoxue_CATT01" w:date="2025-11-07T16:35:00Z">
        <w:r>
          <w:rPr/>
          <w:t xml:space="preserve">the </w:t>
        </w:r>
      </w:ins>
      <w:ins w:id="32" w:author="xiaoxue_CATT01" w:date="2025-11-07T16:39:00Z">
        <w:r>
          <w:rPr>
            <w:rFonts w:hint="eastAsia" w:eastAsiaTheme="minorEastAsia"/>
            <w:lang w:eastAsia="zh-CN"/>
          </w:rPr>
          <w:t>r</w:t>
        </w:r>
      </w:ins>
      <w:ins w:id="33" w:author="xiaoxue_CATT01" w:date="2025-11-07T16:39:00Z">
        <w:r>
          <w:rPr>
            <w:lang w:eastAsia="zh-CN"/>
          </w:rPr>
          <w:t>elay reselection indication information</w:t>
        </w:r>
      </w:ins>
      <w:ins w:id="34" w:author="xiaoxue_CATT01" w:date="2025-11-07T16:38:00Z">
        <w:r>
          <w:rPr>
            <w:rFonts w:hint="eastAsia" w:eastAsiaTheme="minorEastAsia"/>
            <w:lang w:eastAsia="zh-CN"/>
          </w:rPr>
          <w:t>.</w:t>
        </w:r>
      </w:ins>
    </w:p>
    <w:p w14:paraId="481D5C41">
      <w:pPr>
        <w:rPr>
          <w:rFonts w:eastAsiaTheme="minorEastAsia"/>
          <w:lang w:eastAsia="zh-CN"/>
        </w:rPr>
      </w:pPr>
    </w:p>
    <w:p w14:paraId="0059449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 w:eastAsiaTheme="minor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5805FD">
      <w:pPr>
        <w:pStyle w:val="6"/>
        <w:rPr>
          <w:rFonts w:eastAsia="Malgun Gothic"/>
          <w:lang w:eastAsia="ko-KR"/>
        </w:rPr>
      </w:pPr>
      <w:r>
        <w:t>8</w:t>
      </w:r>
      <w:r>
        <w:rPr>
          <w:rFonts w:hint="eastAsia"/>
          <w:lang w:eastAsia="zh-CN"/>
        </w:rPr>
        <w:t>b</w:t>
      </w:r>
      <w:r>
        <w:t>.2.3.2</w:t>
      </w:r>
      <w:r>
        <w:tab/>
      </w:r>
      <w:r>
        <w:t>Multi-hop UE-to-network relay reselection procedure initiation</w:t>
      </w:r>
      <w:bookmarkEnd w:id="12"/>
    </w:p>
    <w:p w14:paraId="06EAA6BC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The 5G ProSe </w:t>
      </w:r>
      <w:r>
        <w:rPr>
          <w:rFonts w:hint="eastAsia" w:eastAsia="Malgun Gothic"/>
          <w:lang w:val="en-US" w:eastAsia="ko-KR"/>
        </w:rPr>
        <w:t xml:space="preserve">multi-hop </w:t>
      </w:r>
      <w:r>
        <w:rPr>
          <w:rFonts w:eastAsia="Malgun Gothic"/>
          <w:lang w:val="en-US" w:eastAsia="ko-KR"/>
        </w:rPr>
        <w:t xml:space="preserve">remote UE </w:t>
      </w:r>
      <w:r>
        <w:rPr>
          <w:rFonts w:hint="eastAsia" w:eastAsia="Malgun Gothic"/>
          <w:lang w:val="en-US" w:eastAsia="ko-KR"/>
        </w:rPr>
        <w:t xml:space="preserve">or the 5G ProSe intermediate UE-to-network relay UE </w:t>
      </w:r>
      <w:r>
        <w:rPr>
          <w:rFonts w:eastAsia="Malgun Gothic"/>
          <w:lang w:val="en-US" w:eastAsia="ko-KR"/>
        </w:rPr>
        <w:t xml:space="preserve">shall trigger the </w:t>
      </w:r>
      <w:r>
        <w:rPr>
          <w:rFonts w:hint="eastAsia" w:eastAsia="Malgun Gothic"/>
          <w:lang w:val="en-US" w:eastAsia="ko-KR"/>
        </w:rPr>
        <w:t xml:space="preserve">multi-hop </w:t>
      </w:r>
      <w:r>
        <w:rPr>
          <w:rFonts w:eastAsia="Malgun Gothic"/>
          <w:lang w:val="en-US" w:eastAsia="ko-KR"/>
        </w:rPr>
        <w:t>UE-to-network relay reselection procedure if one of the following conditions is met:</w:t>
      </w:r>
    </w:p>
    <w:p w14:paraId="730B3C75">
      <w:pPr>
        <w:pStyle w:val="125"/>
        <w:rPr>
          <w:lang w:val="en-US" w:eastAsia="ko-KR"/>
        </w:rPr>
      </w:pPr>
      <w:r>
        <w:rPr>
          <w:lang w:val="en-US" w:eastAsia="ko-KR"/>
        </w:rPr>
        <w:t xml:space="preserve">a) the UE has received a lower layers indication that the serving 5G ProSe </w:t>
      </w:r>
      <w:r>
        <w:rPr>
          <w:rFonts w:hint="eastAsia" w:eastAsia="Malgun Gothic"/>
          <w:lang w:val="en-US" w:eastAsia="ko-KR"/>
        </w:rPr>
        <w:t xml:space="preserve">multi-hop </w:t>
      </w:r>
      <w:r>
        <w:rPr>
          <w:lang w:val="en-US" w:eastAsia="ko-KR"/>
        </w:rPr>
        <w:t xml:space="preserve">UE-to-network relay UE </w:t>
      </w:r>
      <w:r>
        <w:rPr>
          <w:rFonts w:hint="eastAsia" w:eastAsia="Malgun Gothic"/>
          <w:lang w:val="en-US" w:eastAsia="ko-KR"/>
        </w:rPr>
        <w:t xml:space="preserve">or the serving 5G ProSe intermediate UE-to-network relay UE </w:t>
      </w:r>
      <w:r>
        <w:rPr>
          <w:lang w:val="en-US" w:eastAsia="ko-KR"/>
        </w:rPr>
        <w:t>no longer fulfills the lower layers criteria as specified in 3GPP TS 38.331 [13];</w:t>
      </w:r>
    </w:p>
    <w:p w14:paraId="111B3D42">
      <w:pPr>
        <w:pStyle w:val="125"/>
        <w:rPr>
          <w:lang w:val="en-US" w:eastAsia="ko-KR"/>
        </w:rPr>
      </w:pPr>
      <w:r>
        <w:rPr>
          <w:lang w:val="en-US" w:eastAsia="ko-KR"/>
        </w:rPr>
        <w:t xml:space="preserve">b) the parameters related to 5G ProSe </w:t>
      </w:r>
      <w:r>
        <w:rPr>
          <w:rFonts w:hint="eastAsia" w:eastAsia="Malgun Gothic"/>
          <w:lang w:val="en-US" w:eastAsia="ko-KR"/>
        </w:rPr>
        <w:t xml:space="preserve">multi-hop </w:t>
      </w:r>
      <w:r>
        <w:rPr>
          <w:lang w:val="en-US" w:eastAsia="ko-KR"/>
        </w:rPr>
        <w:t xml:space="preserve">UE-to-network relay in the configuration parameters for 5G ProSe </w:t>
      </w:r>
      <w:r>
        <w:rPr>
          <w:rFonts w:hint="eastAsia" w:eastAsia="Malgun Gothic"/>
          <w:lang w:val="en-US" w:eastAsia="ko-KR"/>
        </w:rPr>
        <w:t xml:space="preserve">multi-hop </w:t>
      </w:r>
      <w:r>
        <w:rPr>
          <w:lang w:val="en-US" w:eastAsia="ko-KR"/>
        </w:rPr>
        <w:t>UE-to-network relay as specified in clause 5.2.</w:t>
      </w:r>
      <w:r>
        <w:rPr>
          <w:rFonts w:hint="eastAsia" w:eastAsia="Malgun Gothic"/>
          <w:lang w:val="en-US" w:eastAsia="ko-KR"/>
        </w:rPr>
        <w:t>8</w:t>
      </w:r>
      <w:r>
        <w:rPr>
          <w:lang w:val="en-US" w:eastAsia="ko-KR"/>
        </w:rPr>
        <w:t xml:space="preserve"> (e.g., relay service code, User info ID, etc.) have been updated and the serving 5G ProSe </w:t>
      </w:r>
      <w:r>
        <w:rPr>
          <w:rFonts w:hint="eastAsia" w:eastAsia="Malgun Gothic"/>
          <w:lang w:val="en-US" w:eastAsia="ko-KR"/>
        </w:rPr>
        <w:t xml:space="preserve">multi-hop </w:t>
      </w:r>
      <w:r>
        <w:rPr>
          <w:lang w:val="en-US" w:eastAsia="ko-KR"/>
        </w:rPr>
        <w:t>UE-to-network relay UE no longer fulfills the conditions specified in clause 8</w:t>
      </w:r>
      <w:r>
        <w:rPr>
          <w:rFonts w:hint="eastAsia" w:eastAsia="Malgun Gothic"/>
          <w:lang w:val="en-US" w:eastAsia="ko-KR"/>
        </w:rPr>
        <w:t>b</w:t>
      </w:r>
      <w:r>
        <w:rPr>
          <w:lang w:val="en-US" w:eastAsia="ko-KR"/>
        </w:rPr>
        <w:t>.2.</w:t>
      </w:r>
      <w:r>
        <w:rPr>
          <w:rFonts w:hint="eastAsia" w:eastAsia="Malgun Gothic"/>
          <w:lang w:val="en-US" w:eastAsia="ko-KR"/>
        </w:rPr>
        <w:t>5</w:t>
      </w:r>
      <w:r>
        <w:rPr>
          <w:lang w:val="en-US" w:eastAsia="ko-KR"/>
        </w:rPr>
        <w:t>.</w:t>
      </w:r>
      <w:r>
        <w:rPr>
          <w:rFonts w:hint="eastAsia" w:eastAsia="Malgun Gothic"/>
          <w:lang w:val="en-US" w:eastAsia="ko-KR"/>
        </w:rPr>
        <w:t>1</w:t>
      </w:r>
      <w:r>
        <w:rPr>
          <w:lang w:val="en-US" w:eastAsia="ko-KR"/>
        </w:rPr>
        <w:t>;</w:t>
      </w:r>
    </w:p>
    <w:p w14:paraId="5D09BDE7">
      <w:pPr>
        <w:pStyle w:val="125"/>
        <w:rPr>
          <w:lang w:val="en-US" w:eastAsia="ko-KR"/>
        </w:rPr>
      </w:pPr>
      <w:r>
        <w:rPr>
          <w:lang w:val="en-US" w:eastAsia="ko-KR"/>
        </w:rPr>
        <w:t xml:space="preserve">c) the UE has received a PROSE DIRECT LINK ESTABLISHMENT REJECT message from the 5G ProSe </w:t>
      </w:r>
      <w:r>
        <w:rPr>
          <w:rFonts w:hint="eastAsia" w:eastAsia="Malgun Gothic"/>
          <w:lang w:val="en-US" w:eastAsia="ko-KR"/>
        </w:rPr>
        <w:t xml:space="preserve">multi-hop </w:t>
      </w:r>
      <w:r>
        <w:rPr>
          <w:lang w:val="en-US" w:eastAsia="ko-KR"/>
        </w:rPr>
        <w:t xml:space="preserve">UE-to-network relay UE </w:t>
      </w:r>
      <w:r>
        <w:rPr>
          <w:rFonts w:hint="eastAsia" w:eastAsia="Malgun Gothic"/>
          <w:lang w:val="en-US" w:eastAsia="ko-KR"/>
        </w:rPr>
        <w:t xml:space="preserve">or the 5G ProSe intermediate UE-to-network relay UE </w:t>
      </w:r>
      <w:r>
        <w:rPr>
          <w:lang w:val="en-US" w:eastAsia="ko-KR"/>
        </w:rPr>
        <w:t>with the PC5 signalling protocol cause value #1 "direct communication to the target UE not allowed";</w:t>
      </w:r>
    </w:p>
    <w:p w14:paraId="59C73835">
      <w:pPr>
        <w:pStyle w:val="125"/>
        <w:rPr>
          <w:lang w:val="en-US" w:eastAsia="ko-KR"/>
        </w:rPr>
      </w:pPr>
      <w:r>
        <w:rPr>
          <w:lang w:val="en-US" w:eastAsia="ko-KR"/>
        </w:rPr>
        <w:t xml:space="preserve">d) the UE has received a PROSE DIRECT LINK RELEASE REQUEST message from the 5G ProSe </w:t>
      </w:r>
      <w:r>
        <w:rPr>
          <w:rFonts w:hint="eastAsia" w:eastAsia="Malgun Gothic"/>
          <w:lang w:val="en-US" w:eastAsia="ko-KR"/>
        </w:rPr>
        <w:t xml:space="preserve">multi-hop </w:t>
      </w:r>
      <w:r>
        <w:rPr>
          <w:lang w:val="en-US" w:eastAsia="ko-KR"/>
        </w:rPr>
        <w:t xml:space="preserve">UE-to-network relay UE </w:t>
      </w:r>
      <w:r>
        <w:rPr>
          <w:rFonts w:hint="eastAsia" w:eastAsia="Malgun Gothic"/>
          <w:lang w:val="en-US" w:eastAsia="ko-KR"/>
        </w:rPr>
        <w:t xml:space="preserve">or the 5G ProSe intermediate UE-to-network relay UE </w:t>
      </w:r>
      <w:r>
        <w:rPr>
          <w:lang w:val="en-US" w:eastAsia="ko-KR"/>
        </w:rPr>
        <w:t>with the PC5 signalling protocol cause value #1</w:t>
      </w:r>
      <w:r>
        <w:rPr>
          <w:rFonts w:hint="eastAsia" w:eastAsia="Malgun Gothic"/>
          <w:lang w:val="en-US" w:eastAsia="ko-KR"/>
        </w:rPr>
        <w:t xml:space="preserve"> </w:t>
      </w:r>
      <w:r>
        <w:rPr>
          <w:lang w:val="en-US" w:eastAsia="ko-KR"/>
        </w:rPr>
        <w:t>"direct communication to the target UE not allowed";</w:t>
      </w:r>
    </w:p>
    <w:p w14:paraId="4AC43BAB">
      <w:pPr>
        <w:pStyle w:val="125"/>
        <w:rPr>
          <w:lang w:val="en-US" w:eastAsia="ko-KR"/>
        </w:rPr>
      </w:pPr>
      <w:r>
        <w:rPr>
          <w:lang w:val="en-US" w:eastAsia="ko-KR"/>
        </w:rPr>
        <w:t xml:space="preserve">e) the UE has received a PROSE DIRECT LINK RELEASE REQUEST message from the 5G ProSe </w:t>
      </w:r>
      <w:r>
        <w:rPr>
          <w:rFonts w:hint="eastAsia" w:eastAsia="Malgun Gothic"/>
          <w:lang w:val="en-US" w:eastAsia="ko-KR"/>
        </w:rPr>
        <w:t xml:space="preserve">multi-hop </w:t>
      </w:r>
      <w:r>
        <w:rPr>
          <w:lang w:val="en-US" w:eastAsia="ko-KR"/>
        </w:rPr>
        <w:t xml:space="preserve">UE-to-network relay UE </w:t>
      </w:r>
      <w:r>
        <w:rPr>
          <w:rFonts w:hint="eastAsia" w:eastAsia="Malgun Gothic"/>
          <w:lang w:val="en-US" w:eastAsia="ko-KR"/>
        </w:rPr>
        <w:t>or the 5G ProSe intermediate UE-to-network relay UE</w:t>
      </w:r>
      <w:r>
        <w:rPr>
          <w:lang w:val="en-US" w:eastAsia="ko-KR"/>
        </w:rPr>
        <w:t xml:space="preserve"> with the PC5 signalling protocol cause value #4 "direct connection is not available anymore";</w:t>
      </w:r>
    </w:p>
    <w:p w14:paraId="6531F6F8">
      <w:pPr>
        <w:pStyle w:val="125"/>
        <w:rPr>
          <w:lang w:val="en-US" w:eastAsia="ko-KR"/>
        </w:rPr>
      </w:pPr>
      <w:r>
        <w:rPr>
          <w:lang w:val="en-US" w:eastAsia="ko-KR"/>
        </w:rPr>
        <w:t xml:space="preserve">f) the UE has not received any response from the 5G ProSe </w:t>
      </w:r>
      <w:r>
        <w:rPr>
          <w:rFonts w:hint="eastAsia" w:eastAsia="Malgun Gothic"/>
          <w:lang w:val="en-US" w:eastAsia="ko-KR"/>
        </w:rPr>
        <w:t xml:space="preserve">multi-hop </w:t>
      </w:r>
      <w:r>
        <w:rPr>
          <w:lang w:val="en-US" w:eastAsia="ko-KR"/>
        </w:rPr>
        <w:t xml:space="preserve">UE-to-network relay UE </w:t>
      </w:r>
      <w:r>
        <w:rPr>
          <w:rFonts w:hint="eastAsia" w:eastAsia="Malgun Gothic"/>
          <w:lang w:val="en-US" w:eastAsia="ko-KR"/>
        </w:rPr>
        <w:t>or the 5G ProSe intermediate UE-to-network relay UE</w:t>
      </w:r>
      <w:r>
        <w:rPr>
          <w:lang w:val="en-US" w:eastAsia="ko-KR"/>
        </w:rPr>
        <w:t xml:space="preserve"> after M consecutive retransmissions of PROSE DIRECT LINK ESTABLISHMENT REQUEST or PROSE DIRECT LINK KEEPALIVE REQUEST messages;</w:t>
      </w:r>
    </w:p>
    <w:p w14:paraId="48DC7EDB">
      <w:pPr>
        <w:pStyle w:val="125"/>
        <w:rPr>
          <w:lang w:val="en-US" w:eastAsia="ko-KR"/>
        </w:rPr>
      </w:pPr>
      <w:r>
        <w:rPr>
          <w:lang w:val="en-US" w:eastAsia="ko-KR"/>
        </w:rPr>
        <w:t xml:space="preserve">g) the UE has not received any response from the 5G ProSe </w:t>
      </w:r>
      <w:r>
        <w:rPr>
          <w:rFonts w:hint="eastAsia" w:eastAsia="Malgun Gothic"/>
          <w:lang w:val="en-US" w:eastAsia="ko-KR"/>
        </w:rPr>
        <w:t xml:space="preserve">multi-hop </w:t>
      </w:r>
      <w:r>
        <w:rPr>
          <w:lang w:val="en-US" w:eastAsia="ko-KR"/>
        </w:rPr>
        <w:t xml:space="preserve">UE-to-network relay UE </w:t>
      </w:r>
      <w:r>
        <w:rPr>
          <w:rFonts w:hint="eastAsia" w:eastAsia="Malgun Gothic"/>
          <w:lang w:val="en-US" w:eastAsia="ko-KR"/>
        </w:rPr>
        <w:t>or the 5G ProSe intermediate UE-to-network relay UE</w:t>
      </w:r>
      <w:r>
        <w:rPr>
          <w:lang w:val="en-US" w:eastAsia="ko-KR"/>
        </w:rPr>
        <w:t xml:space="preserve"> after M consecutive retransmissions of PROSE PC5 DISCOVERY message for </w:t>
      </w:r>
      <w:r>
        <w:rPr>
          <w:lang w:eastAsia="ko-KR"/>
        </w:rPr>
        <w:t>multi-hop UE-to-network relay discovery</w:t>
      </w:r>
      <w:r>
        <w:rPr>
          <w:lang w:val="en-US" w:eastAsia="ko-KR"/>
        </w:rPr>
        <w:t xml:space="preserve"> solicitation used to trigger the PROSE PC5 DISCOVERY message signal strength measurement between the UE and the 5G ProSe multi-hop UE-to-network relay UE or the 5G ProSe intermediate UE-to-network relay UE</w:t>
      </w:r>
      <w:r>
        <w:rPr>
          <w:rFonts w:hint="eastAsia" w:eastAsia="Malgun Gothic"/>
          <w:lang w:val="en-US" w:eastAsia="ko-KR"/>
        </w:rPr>
        <w:t xml:space="preserve"> </w:t>
      </w:r>
      <w:r>
        <w:rPr>
          <w:lang w:val="en-US" w:eastAsia="ko-KR"/>
        </w:rPr>
        <w:t>with which the UE has a link established;</w:t>
      </w:r>
    </w:p>
    <w:p w14:paraId="4DFB6D93">
      <w:pPr>
        <w:pStyle w:val="108"/>
        <w:rPr>
          <w:rFonts w:eastAsia="Malgun Gothic"/>
          <w:lang w:eastAsia="ko-KR"/>
        </w:rPr>
      </w:pPr>
      <w:r>
        <w:rPr>
          <w:lang w:eastAsia="ko-KR"/>
        </w:rPr>
        <w:t>NOTE</w:t>
      </w:r>
      <w:r>
        <w:rPr>
          <w:lang w:val="en-US" w:eastAsia="ko-KR"/>
        </w:rPr>
        <w:t> </w:t>
      </w:r>
      <w:r>
        <w:rPr>
          <w:lang w:eastAsia="ko-KR"/>
        </w:rPr>
        <w:t>1: The value of M is implementation specific and is less than or equal to the maximum number of retransmissions allowed for PC5 signalling protocol.</w:t>
      </w:r>
    </w:p>
    <w:p w14:paraId="41A78E53">
      <w:pPr>
        <w:pStyle w:val="125"/>
        <w:rPr>
          <w:lang w:val="en-US" w:eastAsia="ko-KR"/>
        </w:rPr>
      </w:pPr>
      <w:r>
        <w:rPr>
          <w:lang w:val="en-US" w:eastAsia="ko-KR"/>
        </w:rPr>
        <w:t>h) the UE has received a PROSE DIRECT LINK ESTABLISHMENT REJECT message from the 5G ProSe multi-hop UE-to-network relay UE or the 5G ProSe intermediate UE-to-network relay UE with the PC5 signalling protocol cause value #13 "congestion situation";</w:t>
      </w:r>
    </w:p>
    <w:p w14:paraId="540BCB89">
      <w:pPr>
        <w:pStyle w:val="125"/>
        <w:rPr>
          <w:lang w:val="en-US" w:eastAsia="ko-KR"/>
        </w:rPr>
      </w:pPr>
      <w:r>
        <w:rPr>
          <w:lang w:val="en-US" w:eastAsia="ko-KR"/>
        </w:rPr>
        <w:t>i) the UE has received a PROSE DIRECT LINK RELEASE REQUEST message from the 5G ProSe multi-hop UE-to-network relay UE or the 5G ProSe intermediate UE-to-network relay UE with the PC5 signalling protocol cause value #13 "congestion situation"; or</w:t>
      </w:r>
    </w:p>
    <w:p w14:paraId="638C2840">
      <w:pPr>
        <w:pStyle w:val="125"/>
        <w:rPr>
          <w:lang w:val="en-US" w:eastAsia="ko-KR"/>
        </w:rPr>
      </w:pPr>
      <w:r>
        <w:rPr>
          <w:lang w:val="en-US" w:eastAsia="ko-KR"/>
        </w:rPr>
        <w:t>j) the UE has received a PROSE DIRECT LINK ESTABLISHMENT REJECT message from the 5G ProSe multi-hop UE-to-network relay UE or the 5G ProSe intermediate UE-to-network relay UE with the PC5 signalling protocol cause value #15 "security procedure failure of 5G ProSe UE-to-network relay".</w:t>
      </w:r>
    </w:p>
    <w:p w14:paraId="12F10528">
      <w:pPr>
        <w:pStyle w:val="127"/>
        <w:rPr>
          <w:rStyle w:val="227"/>
        </w:rPr>
      </w:pPr>
      <w:r>
        <w:rPr>
          <w:rStyle w:val="227"/>
          <w:rFonts w:hint="eastAsia"/>
        </w:rPr>
        <w:t>Editor's Note (CR0757, 5G_ProSe_Ph3): whether the cause value</w:t>
      </w:r>
      <w:r>
        <w:rPr>
          <w:rStyle w:val="227"/>
        </w:rPr>
        <w:t> </w:t>
      </w:r>
      <w:r>
        <w:rPr>
          <w:rStyle w:val="227"/>
          <w:rFonts w:hint="eastAsia"/>
        </w:rPr>
        <w:t>#15 can be re</w:t>
      </w:r>
      <w:r>
        <w:rPr>
          <w:rStyle w:val="227"/>
        </w:rPr>
        <w:t>us</w:t>
      </w:r>
      <w:r>
        <w:rPr>
          <w:rStyle w:val="227"/>
          <w:rFonts w:hint="eastAsia"/>
        </w:rPr>
        <w:t>ed for the ProSe direct link establishment procedure for 5G ProSe multi-hop UE-to-network relay is FFS.</w:t>
      </w:r>
    </w:p>
    <w:p w14:paraId="435F8435">
      <w:pPr>
        <w:rPr>
          <w:lang w:val="en-US" w:eastAsia="ko-KR"/>
        </w:rPr>
      </w:pPr>
      <w:r>
        <w:rPr>
          <w:lang w:val="en-US" w:eastAsia="ko-KR"/>
        </w:rPr>
        <w:t xml:space="preserve">In cases c), d), h) and i), the 5G ProSe </w:t>
      </w:r>
      <w:r>
        <w:rPr>
          <w:rFonts w:hint="eastAsia" w:eastAsia="Malgun Gothic"/>
          <w:lang w:val="en-US" w:eastAsia="ko-KR"/>
        </w:rPr>
        <w:t xml:space="preserve">multi-hop </w:t>
      </w:r>
      <w:r>
        <w:rPr>
          <w:lang w:val="en-US" w:eastAsia="ko-KR"/>
        </w:rPr>
        <w:t xml:space="preserve">remote UE shall exclude the 5G ProSe multi-hop UE-to-network relay UE or the 5G ProSe intermediate UE-to-network relay UE which sent the message specified in cases c), d), h) or i) from the </w:t>
      </w:r>
      <w:r>
        <w:rPr>
          <w:rFonts w:hint="eastAsia" w:eastAsia="Malgun Gothic"/>
          <w:lang w:val="en-US" w:eastAsia="ko-KR"/>
        </w:rPr>
        <w:t xml:space="preserve">multi-hop </w:t>
      </w:r>
      <w:r>
        <w:rPr>
          <w:lang w:val="en-US" w:eastAsia="ko-KR"/>
        </w:rPr>
        <w:t>UE-to-network relay reselection process described below (at least for the indicated back-off time period if provided from the 5G ProSe multi-hop UE-to-network relay UE or the 5G ProSe intermediate UE-to-network relay UE in cases h) and i)).</w:t>
      </w:r>
    </w:p>
    <w:p w14:paraId="425FB354">
      <w:pPr>
        <w:rPr>
          <w:rFonts w:eastAsia="Malgun Gothic"/>
          <w:lang w:val="en-US" w:eastAsia="ko-KR"/>
        </w:rPr>
      </w:pPr>
      <w:r>
        <w:rPr>
          <w:lang w:val="en-US" w:eastAsia="ko-KR"/>
        </w:rPr>
        <w:t xml:space="preserve">In case j), when the 5G ProSe </w:t>
      </w:r>
      <w:r>
        <w:rPr>
          <w:rFonts w:hint="eastAsia" w:eastAsia="Malgun Gothic"/>
          <w:lang w:val="en-US" w:eastAsia="ko-KR"/>
        </w:rPr>
        <w:t xml:space="preserve">multi-hop </w:t>
      </w:r>
      <w:r>
        <w:rPr>
          <w:lang w:val="en-US" w:eastAsia="ko-KR"/>
        </w:rPr>
        <w:t xml:space="preserve">remote UE has included the UE identity IE set to SUCI in the PROSE DIRECT LINK ESTABLISHMENT REQUEST message, the 5G ProSe </w:t>
      </w:r>
      <w:r>
        <w:rPr>
          <w:rFonts w:hint="eastAsia" w:eastAsia="Malgun Gothic"/>
          <w:lang w:val="en-US" w:eastAsia="ko-KR"/>
        </w:rPr>
        <w:t xml:space="preserve">multi-hop </w:t>
      </w:r>
      <w:r>
        <w:rPr>
          <w:lang w:val="en-US" w:eastAsia="ko-KR"/>
        </w:rPr>
        <w:t xml:space="preserve">remote UE shall exclude the 5G ProSe multi-hop UE-to-network relay UE or the 5G ProSe intermediate UE-to-network relay UE which sent the message specified in case j) from the </w:t>
      </w:r>
      <w:r>
        <w:rPr>
          <w:rFonts w:eastAsia="Malgun Gothic"/>
          <w:lang w:eastAsia="ko-KR"/>
        </w:rPr>
        <w:t>multi-hop</w:t>
      </w:r>
      <w:r>
        <w:rPr>
          <w:rFonts w:hint="eastAsia" w:eastAsia="Malgun Gothic"/>
          <w:lang w:val="en-US" w:eastAsia="ko-KR"/>
        </w:rPr>
        <w:t xml:space="preserve"> </w:t>
      </w:r>
      <w:r>
        <w:rPr>
          <w:lang w:val="en-US" w:eastAsia="ko-KR"/>
        </w:rPr>
        <w:t>UE-to-network relay reselection process</w:t>
      </w:r>
      <w:r>
        <w:rPr>
          <w:rFonts w:hint="eastAsia" w:eastAsia="Malgun Gothic"/>
          <w:lang w:val="en-US" w:eastAsia="ko-KR"/>
        </w:rPr>
        <w:t>.</w:t>
      </w:r>
    </w:p>
    <w:p w14:paraId="6C6F81B1">
      <w:pPr>
        <w:rPr>
          <w:lang w:val="en-US" w:eastAsia="ko-KR"/>
        </w:rPr>
      </w:pPr>
      <w:r>
        <w:rPr>
          <w:lang w:val="en-US" w:eastAsia="ko-KR"/>
        </w:rPr>
        <w:t xml:space="preserve">To conduct </w:t>
      </w:r>
      <w:r>
        <w:rPr>
          <w:rFonts w:hint="eastAsia" w:eastAsia="Malgun Gothic"/>
          <w:lang w:val="en-US" w:eastAsia="ko-KR"/>
        </w:rPr>
        <w:t xml:space="preserve">multi-hop </w:t>
      </w:r>
      <w:r>
        <w:rPr>
          <w:lang w:val="en-US" w:eastAsia="ko-KR"/>
        </w:rPr>
        <w:t xml:space="preserve">UE-to-network relay reselection process, the UE shall first initiate one of the following procedures or both depending on UE's configuration parameters for 5G ProSe </w:t>
      </w:r>
      <w:r>
        <w:rPr>
          <w:rFonts w:hint="eastAsia" w:eastAsia="Malgun Gothic"/>
          <w:lang w:val="en-US" w:eastAsia="ko-KR"/>
        </w:rPr>
        <w:t xml:space="preserve">multi-hop </w:t>
      </w:r>
      <w:r>
        <w:rPr>
          <w:lang w:val="en-US" w:eastAsia="ko-KR"/>
        </w:rPr>
        <w:t>UE-to-network relay as specified in clause 5.2.</w:t>
      </w:r>
      <w:r>
        <w:rPr>
          <w:rFonts w:hint="eastAsia" w:eastAsia="Malgun Gothic"/>
          <w:lang w:val="en-US" w:eastAsia="ko-KR"/>
        </w:rPr>
        <w:t>8</w:t>
      </w:r>
      <w:r>
        <w:rPr>
          <w:lang w:val="en-US" w:eastAsia="ko-KR"/>
        </w:rPr>
        <w:t>:</w:t>
      </w:r>
    </w:p>
    <w:p w14:paraId="0CCF5DE3">
      <w:pPr>
        <w:pStyle w:val="125"/>
        <w:rPr>
          <w:lang w:val="en-US" w:eastAsia="ko-KR"/>
        </w:rPr>
      </w:pPr>
      <w:r>
        <w:rPr>
          <w:lang w:val="en-US" w:eastAsia="ko-KR"/>
        </w:rPr>
        <w:t xml:space="preserve">a) monitoring procedure for UE-to-network relay discovery as specified in </w:t>
      </w:r>
      <w:r>
        <w:t>clause 8b.2.1.2.3</w:t>
      </w:r>
      <w:r>
        <w:rPr>
          <w:lang w:val="en-US" w:eastAsia="ko-KR"/>
        </w:rPr>
        <w:t>; or</w:t>
      </w:r>
    </w:p>
    <w:p w14:paraId="0A51873D">
      <w:pPr>
        <w:pStyle w:val="125"/>
        <w:rPr>
          <w:lang w:val="en-US" w:eastAsia="ko-KR"/>
        </w:rPr>
      </w:pPr>
      <w:r>
        <w:rPr>
          <w:lang w:val="en-US" w:eastAsia="ko-KR"/>
        </w:rPr>
        <w:t xml:space="preserve">b) discoverer procedure for UE-to-network relay discovery as specified in </w:t>
      </w:r>
      <w:r>
        <w:t>clause 8b.2.1.3.2</w:t>
      </w:r>
      <w:r>
        <w:rPr>
          <w:lang w:val="en-US" w:eastAsia="ko-KR"/>
        </w:rPr>
        <w:t>.</w:t>
      </w:r>
    </w:p>
    <w:p w14:paraId="74BDE45B">
      <w:pPr>
        <w:rPr>
          <w:lang w:val="en-US" w:eastAsia="ko-KR"/>
        </w:rPr>
      </w:pPr>
      <w:r>
        <w:rPr>
          <w:lang w:val="en-US" w:eastAsia="ko-KR"/>
        </w:rPr>
        <w:t xml:space="preserve">After the execution of the above discovery procedure(s), the 5G ProSe </w:t>
      </w:r>
      <w:r>
        <w:rPr>
          <w:rFonts w:hint="eastAsia" w:eastAsia="Malgun Gothic"/>
          <w:lang w:val="en-US" w:eastAsia="ko-KR"/>
        </w:rPr>
        <w:t xml:space="preserve">multi-hop </w:t>
      </w:r>
      <w:r>
        <w:rPr>
          <w:lang w:val="en-US" w:eastAsia="ko-KR"/>
        </w:rPr>
        <w:t xml:space="preserve">remote UE performs the </w:t>
      </w:r>
      <w:r>
        <w:rPr>
          <w:rFonts w:hint="eastAsia" w:eastAsia="Malgun Gothic"/>
          <w:lang w:val="en-US" w:eastAsia="ko-KR"/>
        </w:rPr>
        <w:t xml:space="preserve">multi-hop </w:t>
      </w:r>
      <w:r>
        <w:rPr>
          <w:lang w:val="en-US" w:eastAsia="ko-KR"/>
        </w:rPr>
        <w:t>UE-to-network relay selection procedure as specified in clause</w:t>
      </w:r>
      <w:r>
        <w:t> </w:t>
      </w:r>
      <w:r>
        <w:rPr>
          <w:lang w:val="en-US" w:eastAsia="ko-KR"/>
        </w:rPr>
        <w:t xml:space="preserve"> 8</w:t>
      </w:r>
      <w:r>
        <w:rPr>
          <w:rFonts w:hint="eastAsia" w:eastAsia="Malgun Gothic"/>
          <w:lang w:val="en-US" w:eastAsia="ko-KR"/>
        </w:rPr>
        <w:t>b</w:t>
      </w:r>
      <w:r>
        <w:rPr>
          <w:lang w:val="en-US" w:eastAsia="ko-KR"/>
        </w:rPr>
        <w:t>.2.</w:t>
      </w:r>
      <w:r>
        <w:rPr>
          <w:rFonts w:hint="eastAsia" w:eastAsia="Malgun Gothic"/>
          <w:lang w:val="en-US" w:eastAsia="ko-KR"/>
        </w:rPr>
        <w:t>5</w:t>
      </w:r>
      <w:r>
        <w:rPr>
          <w:lang w:val="en-US" w:eastAsia="ko-KR"/>
        </w:rPr>
        <w:t>.</w:t>
      </w:r>
    </w:p>
    <w:p w14:paraId="33EE75EA">
      <w:pPr>
        <w:pStyle w:val="108"/>
        <w:rPr>
          <w:lang w:val="en-US" w:eastAsia="ko-KR"/>
        </w:rPr>
      </w:pPr>
      <w:r>
        <w:rPr>
          <w:lang w:val="en-US" w:eastAsia="ko-KR"/>
        </w:rPr>
        <w:t>NOTE 2: It is left to UE implementation on how UE handles the case when there is no appropriate 5G ProSe multi-hop UE-to-network relay UE or 5G ProSe intermediate UE-to-network relay UE around.</w:t>
      </w:r>
    </w:p>
    <w:p w14:paraId="5E2E596A">
      <w:pPr>
        <w:rPr>
          <w:rFonts w:eastAsia="Malgun Gothic"/>
          <w:lang w:eastAsia="ko-KR"/>
        </w:rPr>
      </w:pPr>
      <w:r>
        <w:rPr>
          <w:rFonts w:hint="eastAsia"/>
        </w:rPr>
        <w:t>Fo</w:t>
      </w:r>
      <w:r>
        <w:t>r</w:t>
      </w:r>
      <w:r>
        <w:rPr>
          <w:rFonts w:hint="eastAsia"/>
          <w:lang w:eastAsia="zh-CN"/>
        </w:rPr>
        <w:t xml:space="preserve"> a </w:t>
      </w:r>
      <w:r>
        <w:t>5G ProSe intermediate</w:t>
      </w:r>
      <w:r>
        <w:rPr>
          <w:rFonts w:hint="eastAsia"/>
          <w:lang w:eastAsia="zh-CN"/>
        </w:rPr>
        <w:t xml:space="preserve"> </w:t>
      </w:r>
      <w:r>
        <w:t>UE-to-network relay</w:t>
      </w:r>
      <w:r>
        <w:rPr>
          <w:rFonts w:hint="eastAsia"/>
          <w:lang w:eastAsia="zh-CN"/>
        </w:rPr>
        <w:t xml:space="preserve"> UE based on </w:t>
      </w:r>
      <w:r>
        <w:t xml:space="preserve">model </w:t>
      </w:r>
      <w:r>
        <w:rPr>
          <w:rFonts w:hint="eastAsia"/>
          <w:lang w:eastAsia="zh-CN"/>
        </w:rPr>
        <w:t>B d</w:t>
      </w:r>
      <w:r>
        <w:t>iscovery</w:t>
      </w:r>
      <w:r>
        <w:rPr>
          <w:rFonts w:hint="eastAsia" w:eastAsia="Malgun Gothic"/>
          <w:lang w:eastAsia="ko-KR"/>
        </w:rPr>
        <w:t xml:space="preserve">, if </w:t>
      </w:r>
      <w:r>
        <w:rPr>
          <w:lang w:eastAsia="zh-CN"/>
        </w:rPr>
        <w:t>the 5G ProSe intermediate UE-to-network relay</w:t>
      </w:r>
      <w:r>
        <w:rPr>
          <w:rFonts w:hint="eastAsia" w:eastAsia="Malgun Gothic"/>
          <w:lang w:eastAsia="ko-KR"/>
        </w:rPr>
        <w:t xml:space="preserve"> </w:t>
      </w:r>
      <w:r>
        <w:rPr>
          <w:rFonts w:hint="eastAsia"/>
          <w:lang w:eastAsia="zh-CN"/>
        </w:rPr>
        <w:t xml:space="preserve">UE </w:t>
      </w:r>
      <w:r>
        <w:rPr>
          <w:rFonts w:hint="eastAsia" w:eastAsia="Malgun Gothic"/>
          <w:lang w:eastAsia="ko-KR"/>
        </w:rPr>
        <w:t>detects link failure or link quality degradation, the</w:t>
      </w:r>
      <w:r>
        <w:rPr>
          <w:lang w:eastAsia="zh-CN"/>
        </w:rPr>
        <w:t xml:space="preserve"> 5G ProSe intermediate UE-to-network relay</w:t>
      </w:r>
      <w:r>
        <w:rPr>
          <w:rFonts w:hint="eastAsia" w:eastAsia="Malgun Gothic"/>
          <w:lang w:eastAsia="ko-KR"/>
        </w:rPr>
        <w:t xml:space="preserve"> </w:t>
      </w:r>
      <w:r>
        <w:rPr>
          <w:rFonts w:hint="eastAsia"/>
          <w:lang w:eastAsia="zh-CN"/>
        </w:rPr>
        <w:t xml:space="preserve">UE </w:t>
      </w:r>
      <w:r>
        <w:rPr>
          <w:rFonts w:hint="eastAsia" w:eastAsia="Malgun Gothic"/>
          <w:lang w:eastAsia="ko-KR"/>
        </w:rPr>
        <w:t>may send a relay reselection indication</w:t>
      </w:r>
      <w:r>
        <w:rPr>
          <w:lang w:eastAsia="zh-CN"/>
        </w:rPr>
        <w:t xml:space="preserve"> </w:t>
      </w:r>
      <w:r>
        <w:t>to</w:t>
      </w:r>
      <w:r>
        <w:rPr>
          <w:rFonts w:hint="eastAsia" w:eastAsia="Malgun Gothic"/>
          <w:lang w:eastAsia="ko-KR"/>
        </w:rPr>
        <w:t>ward</w:t>
      </w:r>
      <w:r>
        <w:t xml:space="preserve"> the 5G ProSe multi-hop remote UE</w:t>
      </w:r>
      <w:r>
        <w:rPr>
          <w:rFonts w:hint="eastAsia" w:eastAsia="Malgun Gothic"/>
          <w:lang w:eastAsia="ko-KR"/>
        </w:rPr>
        <w:t xml:space="preserve"> by using the </w:t>
      </w:r>
      <w:r>
        <w:rPr>
          <w:rFonts w:eastAsia="Malgun Gothic"/>
          <w:lang w:eastAsia="ko-KR"/>
        </w:rPr>
        <w:t>5G ProSe direct link modification procedure</w:t>
      </w:r>
      <w:r>
        <w:rPr>
          <w:rFonts w:hint="eastAsia" w:eastAsia="Malgun Gothic"/>
          <w:lang w:eastAsia="ko-KR"/>
        </w:rPr>
        <w:t xml:space="preserve"> as specified in clause</w:t>
      </w:r>
      <w:r>
        <w:rPr>
          <w:rFonts w:eastAsia="Malgun Gothic"/>
          <w:lang w:val="en-US" w:eastAsia="ko-KR"/>
        </w:rPr>
        <w:t> </w:t>
      </w:r>
      <w:r>
        <w:rPr>
          <w:rFonts w:hint="eastAsia" w:eastAsia="Malgun Gothic"/>
          <w:lang w:val="en-US" w:eastAsia="ko-KR"/>
        </w:rPr>
        <w:t>8b.2.2.3</w:t>
      </w:r>
      <w:r>
        <w:rPr>
          <w:lang w:eastAsia="zh-CN"/>
        </w:rPr>
        <w:t>.</w:t>
      </w:r>
      <w:r>
        <w:rPr>
          <w:rFonts w:hint="eastAsia" w:eastAsia="Malgun Gothic"/>
          <w:lang w:eastAsia="ko-KR"/>
        </w:rPr>
        <w:t xml:space="preserve"> </w:t>
      </w:r>
      <w:r>
        <w:t xml:space="preserve">If the 5G ProSe multi-hop remote UE receives the </w:t>
      </w:r>
      <w:r>
        <w:rPr>
          <w:rFonts w:hint="eastAsia" w:eastAsia="Malgun Gothic"/>
          <w:lang w:eastAsia="ko-KR"/>
        </w:rPr>
        <w:t>r</w:t>
      </w:r>
      <w:r>
        <w:rPr>
          <w:lang w:eastAsia="zh-CN"/>
        </w:rPr>
        <w:t xml:space="preserve">elay reselection indication, it </w:t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initiate the </w:t>
      </w:r>
      <w:r>
        <w:t xml:space="preserve">multi-hop UE-to-network relay </w:t>
      </w:r>
      <w:r>
        <w:rPr>
          <w:rFonts w:hint="eastAsia"/>
          <w:lang w:eastAsia="zh-CN"/>
        </w:rPr>
        <w:t>re</w:t>
      </w:r>
      <w:r>
        <w:t>selection procedure</w:t>
      </w:r>
      <w:r>
        <w:rPr>
          <w:rFonts w:hint="eastAsia" w:eastAsia="Malgun Gothic"/>
          <w:lang w:eastAsia="ko-KR"/>
        </w:rPr>
        <w:t>.</w:t>
      </w:r>
    </w:p>
    <w:p w14:paraId="6AB13C40">
      <w:pPr>
        <w:pStyle w:val="127"/>
        <w:rPr>
          <w:del w:id="35" w:author="xiaoxue_CATT01" w:date="2025-11-07T14:53:00Z"/>
          <w:rFonts w:eastAsiaTheme="minorEastAsia"/>
          <w:lang w:eastAsia="zh-CN"/>
        </w:rPr>
      </w:pPr>
      <w:del w:id="36" w:author="xiaoxue_CATT01" w:date="2025-11-07T14:53:00Z">
        <w:r>
          <w:rPr>
            <w:rStyle w:val="227"/>
            <w:rFonts w:hint="eastAsia"/>
          </w:rPr>
          <w:delText xml:space="preserve">Editor's Note (CR0757, 5G_ProSe_Ph3): </w:delText>
        </w:r>
      </w:del>
      <w:del w:id="37" w:author="xiaoxue_CATT01" w:date="2025-11-07T14:53:00Z">
        <w:r>
          <w:rPr>
            <w:rStyle w:val="227"/>
            <w:rFonts w:hint="eastAsia" w:eastAsia="Malgun Gothic"/>
            <w:lang w:eastAsia="ko-KR"/>
          </w:rPr>
          <w:delText>5G ProSe direct link modification procedure to handle multi-hop UE-to-network relay regarding the relay reselection indication</w:delText>
        </w:r>
      </w:del>
      <w:del w:id="38" w:author="xiaoxue_CATT01" w:date="2025-11-07T14:53:00Z">
        <w:r>
          <w:rPr>
            <w:rStyle w:val="227"/>
            <w:rFonts w:hint="eastAsia"/>
          </w:rPr>
          <w:delText xml:space="preserve"> is FFS.</w:delText>
        </w:r>
      </w:del>
      <w:del w:id="39" w:author="xiaoxue_CATT01" w:date="2025-11-07T14:53:00Z">
        <w:r>
          <w:rPr>
            <w:rStyle w:val="227"/>
            <w:rFonts w:hint="eastAsia"/>
            <w:lang w:eastAsia="zh-CN"/>
          </w:rPr>
          <w:delText xml:space="preserve"> T</w:delText>
        </w:r>
      </w:del>
      <w:del w:id="40" w:author="xiaoxue_CATT01" w:date="2025-11-07T14:53:00Z">
        <w:r>
          <w:rPr>
            <w:rFonts w:hint="eastAsia" w:eastAsia="Malgun Gothic"/>
            <w:lang w:eastAsia="ko-KR"/>
          </w:rPr>
          <w:delText xml:space="preserve">he </w:delText>
        </w:r>
      </w:del>
      <w:del w:id="41" w:author="xiaoxue_CATT01" w:date="2025-11-07T14:53:00Z">
        <w:r>
          <w:rPr>
            <w:lang w:eastAsia="zh-CN"/>
          </w:rPr>
          <w:delText>cause (e.g. the link failure or link quality degradation of the PC5 link)</w:delText>
        </w:r>
      </w:del>
      <w:del w:id="42" w:author="xiaoxue_CATT01" w:date="2025-11-07T14:53:00Z">
        <w:r>
          <w:rPr>
            <w:rFonts w:hint="eastAsia"/>
            <w:lang w:eastAsia="zh-CN"/>
          </w:rPr>
          <w:delText xml:space="preserve"> for reselection indication is FFS</w:delText>
        </w:r>
      </w:del>
    </w:p>
    <w:p w14:paraId="18374DA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 w:eastAsiaTheme="minor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C1557C">
      <w:pPr>
        <w:pStyle w:val="5"/>
        <w:rPr>
          <w:lang w:eastAsia="zh-CN"/>
        </w:rPr>
      </w:pPr>
      <w:bookmarkStart w:id="23" w:name="_Toc209785993"/>
      <w:r>
        <w:rPr>
          <w:lang w:eastAsia="zh-CN"/>
        </w:rPr>
        <w:t>11.3.46</w:t>
      </w:r>
      <w:r>
        <w:rPr>
          <w:lang w:eastAsia="zh-CN"/>
        </w:rPr>
        <w:tab/>
      </w:r>
      <w:r>
        <w:rPr>
          <w:lang w:eastAsia="zh-CN"/>
        </w:rPr>
        <w:t>Relay reselection indication</w:t>
      </w:r>
      <w:bookmarkEnd w:id="23"/>
    </w:p>
    <w:p w14:paraId="02F95A15">
      <w:pPr>
        <w:rPr>
          <w:lang w:eastAsia="zh-CN"/>
        </w:rPr>
      </w:pPr>
      <w:r>
        <w:t xml:space="preserve">The </w:t>
      </w:r>
      <w:r>
        <w:rPr>
          <w:lang w:eastAsia="zh-CN"/>
        </w:rPr>
        <w:t xml:space="preserve">relay reselection indication </w:t>
      </w:r>
      <w:r>
        <w:t xml:space="preserve">parameter is used to </w:t>
      </w:r>
      <w:r>
        <w:rPr>
          <w:lang w:eastAsia="zh-CN"/>
        </w:rPr>
        <w:t>indicate whether the direct link modification procedure is for the negotiated 5G ProSe UE-to-UE relay reselection.</w:t>
      </w:r>
    </w:p>
    <w:p w14:paraId="3301778D">
      <w:pPr>
        <w:rPr>
          <w:lang w:eastAsia="zh-CN"/>
        </w:rPr>
      </w:pPr>
      <w:r>
        <w:rPr>
          <w:lang w:eastAsia="zh-CN"/>
        </w:rPr>
        <w:t>The relay reselection indication is a type 1 information element with a length of 1 octet.</w:t>
      </w:r>
    </w:p>
    <w:p w14:paraId="5A541E3C">
      <w:r>
        <w:t xml:space="preserve">The </w:t>
      </w:r>
      <w:r>
        <w:rPr>
          <w:lang w:eastAsia="zh-CN"/>
        </w:rPr>
        <w:t>relay reselection indication IE</w:t>
      </w:r>
      <w:r>
        <w:t xml:space="preserve"> is coded as shown in figure 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46.1</w:t>
      </w:r>
      <w:r>
        <w:t xml:space="preserve"> and table 11.3.</w:t>
      </w:r>
      <w:r>
        <w:rPr>
          <w:lang w:eastAsia="zh-CN"/>
        </w:rPr>
        <w:t>46.</w:t>
      </w:r>
      <w:r>
        <w:t>1.</w:t>
      </w:r>
    </w:p>
    <w:p w14:paraId="6818D59C">
      <w:pPr>
        <w:pStyle w:val="116"/>
        <w:rPr>
          <w:lang w:eastAsia="zh-CN"/>
        </w:rPr>
      </w:pPr>
    </w:p>
    <w:tbl>
      <w:tblPr>
        <w:tblStyle w:val="8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09"/>
        <w:gridCol w:w="706"/>
        <w:gridCol w:w="706"/>
        <w:gridCol w:w="714"/>
        <w:gridCol w:w="65"/>
        <w:gridCol w:w="709"/>
        <w:gridCol w:w="709"/>
        <w:gridCol w:w="877"/>
        <w:gridCol w:w="911"/>
        <w:gridCol w:w="1411"/>
      </w:tblGrid>
      <w:tr w14:paraId="28C20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BC7BE81">
            <w:pPr>
              <w:pStyle w:val="116"/>
            </w:pPr>
            <w:r>
              <w:t>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14:paraId="58E425DE">
            <w:pPr>
              <w:pStyle w:val="116"/>
            </w:pPr>
            <w:r>
              <w:t>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</w:tcPr>
          <w:p w14:paraId="438D88AB">
            <w:pPr>
              <w:pStyle w:val="116"/>
            </w:pPr>
            <w:r>
              <w:t>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C0EBDA">
            <w:pPr>
              <w:pStyle w:val="116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2F24DAF8">
            <w:pPr>
              <w:pStyle w:val="116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3F12E97">
            <w:pPr>
              <w:pStyle w:val="116"/>
            </w:pPr>
            <w:r>
              <w:t>3</w:t>
            </w:r>
          </w:p>
        </w:tc>
        <w:tc>
          <w:tcPr>
            <w:tcW w:w="877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4695302B">
            <w:pPr>
              <w:pStyle w:val="116"/>
            </w:pPr>
            <w:r>
              <w:t>2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</w:tcPr>
          <w:p w14:paraId="6465CF3D">
            <w:pPr>
              <w:pStyle w:val="116"/>
            </w:pPr>
            <w:r>
              <w:t>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30CC4D66">
            <w:pPr>
              <w:pStyle w:val="113"/>
            </w:pPr>
          </w:p>
        </w:tc>
      </w:tr>
      <w:tr w14:paraId="044C4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424" w:hRule="atLeast"/>
          <w:jc w:val="center"/>
        </w:trPr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2CA70">
            <w:pPr>
              <w:pStyle w:val="116"/>
              <w:rPr>
                <w:lang w:eastAsia="zh-CN"/>
              </w:rPr>
            </w:pPr>
            <w:r>
              <w:rPr>
                <w:lang w:eastAsia="zh-CN"/>
              </w:rPr>
              <w:t>Relay reselection indication IEI</w:t>
            </w:r>
          </w:p>
        </w:tc>
        <w:tc>
          <w:tcPr>
            <w:tcW w:w="148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DE02235">
            <w:pPr>
              <w:pStyle w:val="116"/>
            </w:pPr>
            <w:r>
              <w:rPr>
                <w:lang w:eastAsia="zh-CN"/>
              </w:rPr>
              <w:t>Spare</w:t>
            </w:r>
          </w:p>
        </w:tc>
        <w:tc>
          <w:tcPr>
            <w:tcW w:w="178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EDE288D">
            <w:pPr>
              <w:pStyle w:val="116"/>
            </w:pPr>
            <w:r>
              <w:t>RRI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7BC65F8B">
            <w:pPr>
              <w:pStyle w:val="113"/>
            </w:pPr>
            <w:r>
              <w:t>octet 1</w:t>
            </w:r>
          </w:p>
        </w:tc>
      </w:tr>
    </w:tbl>
    <w:p w14:paraId="7E043442">
      <w:pPr>
        <w:pStyle w:val="137"/>
      </w:pPr>
      <w:bookmarkStart w:id="24" w:name="_CRFigure11_3_46_1"/>
      <w:r>
        <w:t>Figure </w:t>
      </w:r>
      <w:bookmarkEnd w:id="24"/>
      <w:r>
        <w:rPr>
          <w:lang w:eastAsia="zh-CN"/>
        </w:rPr>
        <w:t>11</w:t>
      </w:r>
      <w:r>
        <w:t>.</w:t>
      </w:r>
      <w:r>
        <w:rPr>
          <w:lang w:eastAsia="zh-CN"/>
        </w:rPr>
        <w:t>3</w:t>
      </w:r>
      <w:r>
        <w:t>.46</w:t>
      </w:r>
      <w:r>
        <w:rPr>
          <w:lang w:eastAsia="zh-CN"/>
        </w:rPr>
        <w:t>.1</w:t>
      </w:r>
      <w:r>
        <w:t xml:space="preserve">: </w:t>
      </w:r>
      <w:r>
        <w:rPr>
          <w:lang w:eastAsia="zh-CN"/>
        </w:rPr>
        <w:t xml:space="preserve">Relay reselection indication </w:t>
      </w:r>
      <w:r>
        <w:t>information element</w:t>
      </w:r>
    </w:p>
    <w:p w14:paraId="0255CACE">
      <w:pPr>
        <w:pStyle w:val="129"/>
        <w:rPr>
          <w:rFonts w:eastAsiaTheme="minorEastAsia"/>
          <w:lang w:eastAsia="zh-CN"/>
        </w:rPr>
      </w:pPr>
      <w:bookmarkStart w:id="25" w:name="_CRTable11_3_46_1"/>
      <w:r>
        <w:t>Table </w:t>
      </w:r>
      <w:bookmarkEnd w:id="25"/>
      <w:r>
        <w:t>11.</w:t>
      </w:r>
      <w:r>
        <w:rPr>
          <w:lang w:eastAsia="zh-CN"/>
        </w:rPr>
        <w:t>3.46</w:t>
      </w:r>
      <w:r>
        <w:t xml:space="preserve">.1: </w:t>
      </w:r>
      <w:r>
        <w:rPr>
          <w:lang w:eastAsia="zh-CN"/>
        </w:rPr>
        <w:t xml:space="preserve">Relay reselection indication information </w:t>
      </w:r>
      <w:r>
        <w:t>element</w:t>
      </w:r>
    </w:p>
    <w:tbl>
      <w:tblPr>
        <w:tblStyle w:val="8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912"/>
      </w:tblGrid>
      <w:tr w14:paraId="53EB2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212" w:hRule="atLeast"/>
          <w:jc w:val="center"/>
          <w:del w:id="43" w:author="xiaoxue_CATT01" w:date="2025-11-07T16:17:00Z"/>
        </w:trPr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3051F9DC">
            <w:pPr>
              <w:pStyle w:val="113"/>
              <w:rPr>
                <w:del w:id="44" w:author="xiaoxue_CATT01" w:date="2025-11-07T16:17:00Z"/>
                <w:lang w:eastAsia="zh-CN"/>
              </w:rPr>
            </w:pPr>
            <w:del w:id="45" w:author="xiaoxue_CATT01" w:date="2025-11-07T16:17:00Z">
              <w:r>
                <w:rPr>
                  <w:lang w:eastAsia="zh-CN"/>
                </w:rPr>
                <w:delText>Relay reselection indication (RRI) (octet 1, bit 1)</w:delText>
              </w:r>
            </w:del>
          </w:p>
        </w:tc>
      </w:tr>
      <w:tr w14:paraId="64172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212" w:hRule="atLeast"/>
          <w:jc w:val="center"/>
          <w:del w:id="46" w:author="xiaoxue_CATT01" w:date="2025-11-07T16:17:00Z"/>
        </w:trPr>
        <w:tc>
          <w:tcPr>
            <w:tcW w:w="79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F972298">
            <w:pPr>
              <w:pStyle w:val="113"/>
              <w:rPr>
                <w:del w:id="47" w:author="xiaoxue_CATT01" w:date="2025-11-07T16:17:00Z"/>
                <w:lang w:eastAsia="zh-CN"/>
              </w:rPr>
            </w:pPr>
            <w:del w:id="48" w:author="xiaoxue_CATT01" w:date="2025-11-07T16:17:00Z">
              <w:r>
                <w:rPr>
                  <w:lang w:eastAsia="zh-CN"/>
                </w:rPr>
                <w:delText>Bit</w:delText>
              </w:r>
            </w:del>
          </w:p>
        </w:tc>
      </w:tr>
      <w:tr w14:paraId="091C4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212" w:hRule="atLeast"/>
          <w:jc w:val="center"/>
          <w:del w:id="49" w:author="xiaoxue_CATT01" w:date="2025-11-07T16:17:00Z"/>
        </w:trPr>
        <w:tc>
          <w:tcPr>
            <w:tcW w:w="791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77831D3">
            <w:pPr>
              <w:pStyle w:val="113"/>
              <w:rPr>
                <w:del w:id="50" w:author="xiaoxue_CATT01" w:date="2025-11-07T16:17:00Z"/>
                <w:lang w:eastAsia="zh-CN"/>
              </w:rPr>
            </w:pPr>
            <w:del w:id="51" w:author="xiaoxue_CATT01" w:date="2025-11-07T16:17:00Z">
              <w:r>
                <w:rPr>
                  <w:b/>
                  <w:bCs/>
                  <w:lang w:eastAsia="zh-CN"/>
                </w:rPr>
                <w:delText>1</w:delText>
              </w:r>
            </w:del>
          </w:p>
        </w:tc>
      </w:tr>
      <w:tr w14:paraId="5481F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801" w:hRule="atLeast"/>
          <w:jc w:val="center"/>
          <w:del w:id="52" w:author="xiaoxue_CATT01" w:date="2025-11-07T16:17:00Z"/>
        </w:trPr>
        <w:tc>
          <w:tcPr>
            <w:tcW w:w="7912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 w14:paraId="1D0D1FAA">
            <w:pPr>
              <w:pStyle w:val="113"/>
              <w:rPr>
                <w:del w:id="53" w:author="xiaoxue_CATT01" w:date="2025-11-07T16:17:00Z"/>
                <w:lang w:eastAsia="zh-CN"/>
              </w:rPr>
            </w:pPr>
            <w:del w:id="54" w:author="xiaoxue_CATT01" w:date="2025-11-07T16:17:00Z">
              <w:r>
                <w:rPr>
                  <w:lang w:eastAsia="zh-CN"/>
                </w:rPr>
                <w:delText>0</w:delText>
              </w:r>
            </w:del>
            <w:del w:id="55" w:author="xiaoxue_CATT01" w:date="2025-11-07T16:17:00Z">
              <w:r>
                <w:rPr>
                  <w:lang w:eastAsia="zh-CN"/>
                </w:rPr>
                <w:tab/>
              </w:r>
            </w:del>
            <w:del w:id="56" w:author="xiaoxue_CATT01" w:date="2025-11-07T16:17:00Z">
              <w:r>
                <w:rPr>
                  <w:lang w:eastAsia="zh-CN"/>
                </w:rPr>
                <w:delText>Spare</w:delText>
              </w:r>
            </w:del>
          </w:p>
          <w:p w14:paraId="1B8470C3">
            <w:pPr>
              <w:pStyle w:val="113"/>
              <w:rPr>
                <w:del w:id="57" w:author="xiaoxue_CATT01" w:date="2025-11-07T16:17:00Z"/>
                <w:lang w:eastAsia="zh-CN"/>
              </w:rPr>
            </w:pPr>
            <w:del w:id="58" w:author="xiaoxue_CATT01" w:date="2025-11-07T16:17:00Z">
              <w:r>
                <w:rPr>
                  <w:lang w:eastAsia="zh-CN"/>
                </w:rPr>
                <w:delText>1</w:delText>
              </w:r>
            </w:del>
            <w:del w:id="59" w:author="xiaoxue_CATT01" w:date="2025-11-07T16:17:00Z">
              <w:r>
                <w:rPr>
                  <w:lang w:eastAsia="zh-CN"/>
                </w:rPr>
                <w:tab/>
              </w:r>
            </w:del>
            <w:del w:id="60" w:author="xiaoxue_CATT01" w:date="2025-11-07T16:17:00Z">
              <w:r>
                <w:rPr>
                  <w:lang w:eastAsia="zh-CN"/>
                </w:rPr>
                <w:delText>Due to 5G ProSe UE-to-UE relay reselection</w:delText>
              </w:r>
            </w:del>
          </w:p>
          <w:p w14:paraId="42E69E90">
            <w:pPr>
              <w:pStyle w:val="113"/>
              <w:rPr>
                <w:del w:id="61" w:author="xiaoxue_CATT01" w:date="2025-11-07T16:17:00Z"/>
                <w:rFonts w:eastAsiaTheme="minorEastAsia"/>
                <w:lang w:eastAsia="zh-CN"/>
              </w:rPr>
            </w:pPr>
          </w:p>
          <w:p w14:paraId="245DDD38">
            <w:pPr>
              <w:pStyle w:val="113"/>
              <w:rPr>
                <w:del w:id="62" w:author="xiaoxue_CATT01" w:date="2025-11-07T16:17:00Z"/>
                <w:lang w:eastAsia="zh-CN"/>
              </w:rPr>
            </w:pPr>
            <w:del w:id="63" w:author="xiaoxue_CATT01" w:date="2025-11-07T16:17:00Z">
              <w:r>
                <w:rPr>
                  <w:lang w:eastAsia="zh-CN"/>
                </w:rPr>
                <w:delText>Bits 2 to 4 of octet 1 are spare and shall be coded as zero.</w:delText>
              </w:r>
            </w:del>
          </w:p>
          <w:p w14:paraId="3FFC7E31">
            <w:pPr>
              <w:pStyle w:val="113"/>
              <w:rPr>
                <w:del w:id="64" w:author="xiaoxue_CATT01" w:date="2025-11-07T16:17:00Z"/>
                <w:lang w:eastAsia="zh-CN"/>
              </w:rPr>
            </w:pPr>
          </w:p>
        </w:tc>
      </w:tr>
    </w:tbl>
    <w:p w14:paraId="0A5A0B31">
      <w:pPr>
        <w:rPr>
          <w:rFonts w:eastAsiaTheme="minorEastAsia"/>
          <w:lang w:eastAsia="zh-CN"/>
        </w:rPr>
      </w:pPr>
    </w:p>
    <w:tbl>
      <w:tblPr>
        <w:tblStyle w:val="8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56"/>
        <w:gridCol w:w="284"/>
        <w:gridCol w:w="283"/>
        <w:gridCol w:w="283"/>
        <w:gridCol w:w="5991"/>
      </w:tblGrid>
      <w:tr w14:paraId="21175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65" w:author="xiaoxue_CATT01" w:date="2025-11-07T16:17:00Z"/>
        </w:trPr>
        <w:tc>
          <w:tcPr>
            <w:tcW w:w="7097" w:type="dxa"/>
            <w:gridSpan w:val="5"/>
          </w:tcPr>
          <w:p w14:paraId="2D61EEEA">
            <w:pPr>
              <w:pStyle w:val="113"/>
              <w:rPr>
                <w:ins w:id="66" w:author="xiaoxue_CATT01" w:date="2025-11-07T16:17:00Z"/>
                <w:lang w:eastAsia="en-US"/>
              </w:rPr>
            </w:pPr>
            <w:ins w:id="67" w:author="xiaoxue_CATT01" w:date="2025-11-07T16:17:00Z">
              <w:r>
                <w:rPr>
                  <w:lang w:eastAsia="zh-CN"/>
                </w:rPr>
                <w:t>Relay reselection indication (RRI) (octet 1, bit 1)</w:t>
              </w:r>
            </w:ins>
          </w:p>
        </w:tc>
      </w:tr>
      <w:tr w14:paraId="1C95B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68" w:author="xiaoxue_CATT01" w:date="2025-11-07T16:17:00Z"/>
        </w:trPr>
        <w:tc>
          <w:tcPr>
            <w:tcW w:w="7097" w:type="dxa"/>
            <w:gridSpan w:val="5"/>
          </w:tcPr>
          <w:p w14:paraId="180540DA">
            <w:pPr>
              <w:pStyle w:val="113"/>
              <w:rPr>
                <w:ins w:id="69" w:author="xiaoxue_CATT01" w:date="2025-11-07T16:17:00Z"/>
                <w:lang w:eastAsia="en-US"/>
              </w:rPr>
            </w:pPr>
            <w:ins w:id="70" w:author="xiaoxue_CATT01" w:date="2025-11-07T16:17:00Z">
              <w:r>
                <w:rPr>
                  <w:lang w:eastAsia="en-US"/>
                </w:rPr>
                <w:t>Bits</w:t>
              </w:r>
            </w:ins>
          </w:p>
        </w:tc>
      </w:tr>
      <w:tr w14:paraId="33057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71" w:author="赵晓雪" w:date="2025-11-20T07:24:46Z"/>
        </w:trPr>
        <w:tc>
          <w:tcPr>
            <w:tcW w:w="256" w:type="dxa"/>
          </w:tcPr>
          <w:p w14:paraId="5A967A7D">
            <w:pPr>
              <w:pStyle w:val="116"/>
              <w:rPr>
                <w:ins w:id="72" w:author="赵晓雪" w:date="2025-11-20T07:24:46Z"/>
                <w:rFonts w:hint="default" w:eastAsia="宋体"/>
                <w:lang w:val="en-US" w:eastAsia="zh-CN"/>
              </w:rPr>
            </w:pPr>
            <w:ins w:id="73" w:author="赵晓雪" w:date="2025-11-20T07:24:53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284" w:type="dxa"/>
          </w:tcPr>
          <w:p w14:paraId="009399DC">
            <w:pPr>
              <w:pStyle w:val="116"/>
              <w:rPr>
                <w:ins w:id="74" w:author="赵晓雪" w:date="2025-11-20T07:24:46Z"/>
                <w:rFonts w:hint="eastAsia" w:eastAsia="宋体"/>
                <w:lang w:val="en-US" w:eastAsia="zh-CN"/>
              </w:rPr>
            </w:pPr>
            <w:ins w:id="75" w:author="赵晓雪" w:date="2025-11-20T07:24:55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283" w:type="dxa"/>
          </w:tcPr>
          <w:p w14:paraId="4CF9CD5C">
            <w:pPr>
              <w:pStyle w:val="116"/>
              <w:rPr>
                <w:ins w:id="76" w:author="赵晓雪" w:date="2025-11-20T07:24:46Z"/>
                <w:lang w:eastAsia="en-US"/>
              </w:rPr>
            </w:pPr>
          </w:p>
        </w:tc>
        <w:tc>
          <w:tcPr>
            <w:tcW w:w="283" w:type="dxa"/>
          </w:tcPr>
          <w:p w14:paraId="3DA4053A">
            <w:pPr>
              <w:pStyle w:val="116"/>
              <w:rPr>
                <w:ins w:id="77" w:author="赵晓雪" w:date="2025-11-20T07:24:46Z"/>
              </w:rPr>
            </w:pPr>
          </w:p>
        </w:tc>
        <w:tc>
          <w:tcPr>
            <w:tcW w:w="5991" w:type="dxa"/>
          </w:tcPr>
          <w:p w14:paraId="69F6CF19">
            <w:pPr>
              <w:pStyle w:val="113"/>
              <w:rPr>
                <w:ins w:id="78" w:author="赵晓雪" w:date="2025-11-20T07:24:46Z"/>
                <w:lang w:eastAsia="zh-CN"/>
              </w:rPr>
            </w:pPr>
          </w:p>
        </w:tc>
      </w:tr>
      <w:tr w14:paraId="03408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79" w:author="xiaoxue_CATT01" w:date="2025-11-07T16:17:00Z"/>
        </w:trPr>
        <w:tc>
          <w:tcPr>
            <w:tcW w:w="256" w:type="dxa"/>
          </w:tcPr>
          <w:p w14:paraId="77A91161">
            <w:pPr>
              <w:pStyle w:val="116"/>
              <w:rPr>
                <w:ins w:id="80" w:author="xiaoxue_CATT01" w:date="2025-11-07T16:17:00Z"/>
                <w:lang w:eastAsia="en-US"/>
              </w:rPr>
            </w:pPr>
            <w:ins w:id="81" w:author="xiaoxue_CATT01" w:date="2025-11-07T16:17:00Z">
              <w:r>
                <w:rPr>
                  <w:lang w:eastAsia="en-US"/>
                </w:rPr>
                <w:t>0</w:t>
              </w:r>
            </w:ins>
          </w:p>
        </w:tc>
        <w:tc>
          <w:tcPr>
            <w:tcW w:w="284" w:type="dxa"/>
          </w:tcPr>
          <w:p w14:paraId="2C0CC115">
            <w:pPr>
              <w:pStyle w:val="116"/>
              <w:rPr>
                <w:ins w:id="82" w:author="xiaoxue_CATT01" w:date="2025-11-07T16:17:00Z"/>
                <w:rFonts w:hint="eastAsia" w:eastAsia="宋体"/>
                <w:lang w:val="en-US" w:eastAsia="zh-CN"/>
              </w:rPr>
            </w:pPr>
            <w:ins w:id="83" w:author="赵晓雪" w:date="2025-11-20T07:24:57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283" w:type="dxa"/>
          </w:tcPr>
          <w:p w14:paraId="00580C70">
            <w:pPr>
              <w:pStyle w:val="116"/>
              <w:rPr>
                <w:ins w:id="84" w:author="xiaoxue_CATT01" w:date="2025-11-07T16:17:00Z"/>
                <w:lang w:eastAsia="en-US"/>
              </w:rPr>
            </w:pPr>
          </w:p>
        </w:tc>
        <w:tc>
          <w:tcPr>
            <w:tcW w:w="283" w:type="dxa"/>
          </w:tcPr>
          <w:p w14:paraId="4CE1D4F1">
            <w:pPr>
              <w:pStyle w:val="116"/>
              <w:rPr>
                <w:ins w:id="85" w:author="xiaoxue_CATT01" w:date="2025-11-07T16:17:00Z"/>
              </w:rPr>
            </w:pPr>
          </w:p>
        </w:tc>
        <w:tc>
          <w:tcPr>
            <w:tcW w:w="5991" w:type="dxa"/>
          </w:tcPr>
          <w:p w14:paraId="0EB2FA7F">
            <w:pPr>
              <w:pStyle w:val="113"/>
              <w:rPr>
                <w:ins w:id="86" w:author="xiaoxue_CATT01" w:date="2025-11-07T16:17:00Z"/>
                <w:lang w:eastAsia="en-US"/>
              </w:rPr>
            </w:pPr>
            <w:ins w:id="87" w:author="xiaoxue_CATT01" w:date="2025-11-07T16:17:00Z">
              <w:r>
                <w:rPr>
                  <w:lang w:eastAsia="zh-CN"/>
                </w:rPr>
                <w:t>Spare</w:t>
              </w:r>
            </w:ins>
          </w:p>
        </w:tc>
      </w:tr>
      <w:tr w14:paraId="3F8AD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88" w:author="xiaoxue_CATT01" w:date="2025-11-07T16:17:00Z"/>
        </w:trPr>
        <w:tc>
          <w:tcPr>
            <w:tcW w:w="256" w:type="dxa"/>
          </w:tcPr>
          <w:p w14:paraId="5E6BB2DF">
            <w:pPr>
              <w:pStyle w:val="116"/>
              <w:rPr>
                <w:ins w:id="89" w:author="xiaoxue_CATT01" w:date="2025-11-07T16:17:00Z"/>
                <w:rFonts w:hint="default" w:eastAsiaTheme="minorEastAsia"/>
                <w:lang w:val="en-US" w:eastAsia="zh-CN"/>
              </w:rPr>
            </w:pPr>
            <w:ins w:id="90" w:author="赵晓雪" w:date="2025-11-20T07:25:32Z">
              <w:r>
                <w:rPr>
                  <w:rFonts w:hint="eastAsia" w:eastAsiaTheme="minorEastAsia"/>
                  <w:lang w:val="en-US" w:eastAsia="zh-CN"/>
                </w:rPr>
                <w:t>0</w:t>
              </w:r>
            </w:ins>
          </w:p>
        </w:tc>
        <w:tc>
          <w:tcPr>
            <w:tcW w:w="284" w:type="dxa"/>
          </w:tcPr>
          <w:p w14:paraId="64B9ED21">
            <w:pPr>
              <w:pStyle w:val="116"/>
              <w:rPr>
                <w:ins w:id="91" w:author="xiaoxue_CATT01" w:date="2025-11-07T16:17:00Z"/>
                <w:rFonts w:hint="eastAsia" w:eastAsia="宋体"/>
                <w:lang w:val="en-US" w:eastAsia="zh-CN"/>
              </w:rPr>
            </w:pPr>
            <w:ins w:id="92" w:author="赵晓雪" w:date="2025-11-20T07:25:35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283" w:type="dxa"/>
          </w:tcPr>
          <w:p w14:paraId="4BCAECD8">
            <w:pPr>
              <w:pStyle w:val="116"/>
              <w:rPr>
                <w:ins w:id="93" w:author="xiaoxue_CATT01" w:date="2025-11-07T16:17:00Z"/>
                <w:lang w:eastAsia="en-US"/>
              </w:rPr>
            </w:pPr>
          </w:p>
        </w:tc>
        <w:tc>
          <w:tcPr>
            <w:tcW w:w="283" w:type="dxa"/>
          </w:tcPr>
          <w:p w14:paraId="42ECFCDA">
            <w:pPr>
              <w:pStyle w:val="116"/>
              <w:rPr>
                <w:ins w:id="94" w:author="xiaoxue_CATT01" w:date="2025-11-07T16:17:00Z"/>
              </w:rPr>
            </w:pPr>
          </w:p>
        </w:tc>
        <w:tc>
          <w:tcPr>
            <w:tcW w:w="5991" w:type="dxa"/>
          </w:tcPr>
          <w:p w14:paraId="18ACFDA1">
            <w:pPr>
              <w:pStyle w:val="113"/>
              <w:rPr>
                <w:ins w:id="95" w:author="xiaoxue_CATT01" w:date="2025-11-07T16:17:00Z"/>
                <w:rFonts w:hint="default"/>
                <w:lang w:val="en-US" w:eastAsia="en-US"/>
              </w:rPr>
            </w:pPr>
            <w:ins w:id="96" w:author="赵晓雪" w:date="2025-11-20T07:25:46Z">
              <w:r>
                <w:rPr>
                  <w:rFonts w:hint="eastAsia"/>
                  <w:lang w:val="en-US" w:eastAsia="zh-CN"/>
                </w:rPr>
                <w:t>R</w:t>
              </w:r>
            </w:ins>
            <w:ins w:id="97" w:author="xiaoxue_CATT01" w:date="2025-11-07T16:17:00Z">
              <w:r>
                <w:rPr>
                  <w:lang w:eastAsia="zh-CN"/>
                </w:rPr>
                <w:t>elay reselection</w:t>
              </w:r>
            </w:ins>
            <w:ins w:id="98" w:author="赵晓雪" w:date="2025-11-20T07:25:4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99" w:author="赵晓雪" w:date="2025-11-20T07:25:48Z">
              <w:r>
                <w:rPr>
                  <w:rFonts w:hint="eastAsia"/>
                  <w:lang w:val="en-US" w:eastAsia="zh-CN"/>
                </w:rPr>
                <w:t>du</w:t>
              </w:r>
            </w:ins>
            <w:ins w:id="100" w:author="赵晓雪" w:date="2025-11-20T07:25:49Z">
              <w:r>
                <w:rPr>
                  <w:rFonts w:hint="eastAsia"/>
                  <w:lang w:val="en-US" w:eastAsia="zh-CN"/>
                </w:rPr>
                <w:t>e</w:t>
              </w:r>
            </w:ins>
            <w:ins w:id="101" w:author="赵晓雪" w:date="2025-11-20T07:25:50Z">
              <w:r>
                <w:rPr>
                  <w:rFonts w:hint="eastAsia"/>
                  <w:lang w:val="en-US" w:eastAsia="zh-CN"/>
                </w:rPr>
                <w:t xml:space="preserve"> to </w:t>
              </w:r>
            </w:ins>
            <w:ins w:id="102" w:author="赵晓雪" w:date="2025-11-20T07:25:55Z">
              <w:r>
                <w:rPr>
                  <w:rFonts w:hint="eastAsia" w:eastAsiaTheme="minorEastAsia"/>
                  <w:lang w:eastAsia="zh-CN"/>
                </w:rPr>
                <w:t>the link failure</w:t>
              </w:r>
            </w:ins>
          </w:p>
        </w:tc>
      </w:tr>
      <w:tr w14:paraId="0F5B6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03" w:author="赵晓雪" w:date="2025-11-20T07:26:05Z"/>
        </w:trPr>
        <w:tc>
          <w:tcPr>
            <w:tcW w:w="256" w:type="dxa"/>
          </w:tcPr>
          <w:p w14:paraId="131B400A">
            <w:pPr>
              <w:pStyle w:val="116"/>
              <w:rPr>
                <w:ins w:id="104" w:author="赵晓雪" w:date="2025-11-20T07:26:05Z"/>
                <w:rFonts w:hint="default" w:eastAsiaTheme="minorEastAsia"/>
                <w:lang w:val="en-US" w:eastAsia="zh-CN"/>
              </w:rPr>
            </w:pPr>
            <w:ins w:id="105" w:author="赵晓雪" w:date="2025-11-20T07:26:12Z">
              <w:r>
                <w:rPr>
                  <w:rFonts w:hint="eastAsia" w:eastAsiaTheme="minorEastAsia"/>
                  <w:lang w:val="en-US" w:eastAsia="zh-CN"/>
                </w:rPr>
                <w:t>1</w:t>
              </w:r>
            </w:ins>
          </w:p>
        </w:tc>
        <w:tc>
          <w:tcPr>
            <w:tcW w:w="284" w:type="dxa"/>
          </w:tcPr>
          <w:p w14:paraId="154CC836">
            <w:pPr>
              <w:pStyle w:val="116"/>
              <w:rPr>
                <w:ins w:id="106" w:author="赵晓雪" w:date="2025-11-20T07:26:05Z"/>
                <w:rFonts w:hint="default" w:eastAsia="宋体"/>
                <w:lang w:val="en-US" w:eastAsia="zh-CN"/>
              </w:rPr>
            </w:pPr>
            <w:ins w:id="107" w:author="赵晓雪" w:date="2025-11-20T07:26:1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283" w:type="dxa"/>
          </w:tcPr>
          <w:p w14:paraId="5E83E635">
            <w:pPr>
              <w:pStyle w:val="116"/>
              <w:rPr>
                <w:ins w:id="108" w:author="赵晓雪" w:date="2025-11-20T07:26:05Z"/>
                <w:lang w:eastAsia="en-US"/>
              </w:rPr>
            </w:pPr>
          </w:p>
        </w:tc>
        <w:tc>
          <w:tcPr>
            <w:tcW w:w="283" w:type="dxa"/>
          </w:tcPr>
          <w:p w14:paraId="0321A270">
            <w:pPr>
              <w:pStyle w:val="116"/>
              <w:rPr>
                <w:ins w:id="109" w:author="赵晓雪" w:date="2025-11-20T07:26:05Z"/>
              </w:rPr>
            </w:pPr>
          </w:p>
        </w:tc>
        <w:tc>
          <w:tcPr>
            <w:tcW w:w="5991" w:type="dxa"/>
          </w:tcPr>
          <w:p w14:paraId="38B79740">
            <w:pPr>
              <w:pStyle w:val="113"/>
              <w:rPr>
                <w:ins w:id="110" w:author="赵晓雪" w:date="2025-11-20T07:26:05Z"/>
                <w:rFonts w:hint="eastAsia"/>
                <w:lang w:val="en-US" w:eastAsia="zh-CN"/>
              </w:rPr>
            </w:pPr>
            <w:ins w:id="111" w:author="赵晓雪" w:date="2025-11-20T07:26:22Z">
              <w:r>
                <w:rPr>
                  <w:rFonts w:hint="eastAsia"/>
                  <w:lang w:val="en-US" w:eastAsia="zh-CN"/>
                </w:rPr>
                <w:t>R</w:t>
              </w:r>
            </w:ins>
            <w:ins w:id="112" w:author="赵晓雪" w:date="2025-11-20T07:26:22Z">
              <w:r>
                <w:rPr>
                  <w:lang w:eastAsia="zh-CN"/>
                </w:rPr>
                <w:t>elay reselection</w:t>
              </w:r>
            </w:ins>
            <w:ins w:id="113" w:author="赵晓雪" w:date="2025-11-20T07:26:22Z">
              <w:r>
                <w:rPr>
                  <w:rFonts w:hint="eastAsia"/>
                  <w:lang w:val="en-US" w:eastAsia="zh-CN"/>
                </w:rPr>
                <w:t xml:space="preserve"> due to</w:t>
              </w:r>
            </w:ins>
            <w:ins w:id="114" w:author="赵晓雪" w:date="2025-11-20T07:26:4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15" w:author="赵晓雪" w:date="2025-11-20T07:26:45Z">
              <w:r>
                <w:rPr>
                  <w:lang w:eastAsia="zh-CN"/>
                </w:rPr>
                <w:t>link quality degradation</w:t>
              </w:r>
            </w:ins>
          </w:p>
        </w:tc>
      </w:tr>
      <w:tr w14:paraId="204DF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16" w:author="赵晓雪" w:date="2025-11-20T07:26:06Z"/>
        </w:trPr>
        <w:tc>
          <w:tcPr>
            <w:tcW w:w="256" w:type="dxa"/>
          </w:tcPr>
          <w:p w14:paraId="228C1B3A">
            <w:pPr>
              <w:pStyle w:val="116"/>
              <w:rPr>
                <w:ins w:id="117" w:author="赵晓雪" w:date="2025-11-20T07:26:06Z"/>
                <w:rFonts w:hint="default" w:eastAsiaTheme="minorEastAsia"/>
                <w:lang w:val="en-US" w:eastAsia="zh-CN"/>
              </w:rPr>
            </w:pPr>
            <w:ins w:id="118" w:author="赵晓雪" w:date="2025-11-20T07:26:15Z">
              <w:r>
                <w:rPr>
                  <w:rFonts w:hint="eastAsia" w:eastAsiaTheme="minorEastAsia"/>
                  <w:lang w:val="en-US" w:eastAsia="zh-CN"/>
                </w:rPr>
                <w:t>1</w:t>
              </w:r>
            </w:ins>
          </w:p>
        </w:tc>
        <w:tc>
          <w:tcPr>
            <w:tcW w:w="284" w:type="dxa"/>
          </w:tcPr>
          <w:p w14:paraId="27008748">
            <w:pPr>
              <w:pStyle w:val="116"/>
              <w:rPr>
                <w:ins w:id="119" w:author="赵晓雪" w:date="2025-11-20T07:26:06Z"/>
                <w:rFonts w:hint="default" w:eastAsia="宋体"/>
                <w:lang w:val="en-US" w:eastAsia="zh-CN"/>
              </w:rPr>
            </w:pPr>
            <w:ins w:id="120" w:author="赵晓雪" w:date="2025-11-20T07:26:15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283" w:type="dxa"/>
          </w:tcPr>
          <w:p w14:paraId="74BCC78A">
            <w:pPr>
              <w:pStyle w:val="116"/>
              <w:rPr>
                <w:ins w:id="121" w:author="赵晓雪" w:date="2025-11-20T07:26:06Z"/>
                <w:lang w:eastAsia="en-US"/>
              </w:rPr>
            </w:pPr>
          </w:p>
        </w:tc>
        <w:tc>
          <w:tcPr>
            <w:tcW w:w="283" w:type="dxa"/>
          </w:tcPr>
          <w:p w14:paraId="5D753960">
            <w:pPr>
              <w:pStyle w:val="116"/>
              <w:rPr>
                <w:ins w:id="122" w:author="赵晓雪" w:date="2025-11-20T07:26:06Z"/>
              </w:rPr>
            </w:pPr>
          </w:p>
        </w:tc>
        <w:tc>
          <w:tcPr>
            <w:tcW w:w="5991" w:type="dxa"/>
          </w:tcPr>
          <w:p w14:paraId="7E28C183">
            <w:pPr>
              <w:pStyle w:val="113"/>
              <w:rPr>
                <w:ins w:id="123" w:author="赵晓雪" w:date="2025-11-20T07:26:06Z"/>
                <w:rFonts w:hint="default"/>
                <w:lang w:val="en-US" w:eastAsia="zh-CN"/>
              </w:rPr>
            </w:pPr>
            <w:ins w:id="124" w:author="赵晓雪" w:date="2025-11-20T07:26:53Z">
              <w:r>
                <w:rPr>
                  <w:rFonts w:hint="eastAsia"/>
                  <w:lang w:val="en-US" w:eastAsia="zh-CN"/>
                </w:rPr>
                <w:t>R</w:t>
              </w:r>
            </w:ins>
            <w:ins w:id="125" w:author="赵晓雪" w:date="2025-11-20T07:26:53Z">
              <w:r>
                <w:rPr>
                  <w:lang w:eastAsia="zh-CN"/>
                </w:rPr>
                <w:t>elay reselection</w:t>
              </w:r>
            </w:ins>
            <w:ins w:id="126" w:author="赵晓雪" w:date="2025-11-20T07:26:53Z">
              <w:r>
                <w:rPr>
                  <w:rFonts w:hint="eastAsia"/>
                  <w:lang w:val="en-US" w:eastAsia="zh-CN"/>
                </w:rPr>
                <w:t xml:space="preserve"> due to</w:t>
              </w:r>
            </w:ins>
            <w:ins w:id="127" w:author="赵晓雪" w:date="2025-11-20T07:26:5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28" w:author="赵晓雪" w:date="2025-11-20T07:26:56Z">
              <w:r>
                <w:rPr>
                  <w:rFonts w:hint="eastAsia"/>
                  <w:lang w:val="en-US" w:eastAsia="zh-CN"/>
                </w:rPr>
                <w:t xml:space="preserve">other </w:t>
              </w:r>
            </w:ins>
            <w:ins w:id="129" w:author="赵晓雪" w:date="2025-11-20T07:26:57Z">
              <w:r>
                <w:rPr>
                  <w:rFonts w:hint="eastAsia"/>
                  <w:lang w:val="en-US" w:eastAsia="zh-CN"/>
                </w:rPr>
                <w:t>rea</w:t>
              </w:r>
            </w:ins>
            <w:ins w:id="130" w:author="赵晓雪" w:date="2025-11-20T07:26:58Z">
              <w:r>
                <w:rPr>
                  <w:rFonts w:hint="eastAsia"/>
                  <w:lang w:val="en-US" w:eastAsia="zh-CN"/>
                </w:rPr>
                <w:t>so</w:t>
              </w:r>
            </w:ins>
            <w:ins w:id="131" w:author="赵晓雪" w:date="2025-11-20T07:26:59Z">
              <w:r>
                <w:rPr>
                  <w:rFonts w:hint="eastAsia"/>
                  <w:lang w:val="en-US" w:eastAsia="zh-CN"/>
                </w:rPr>
                <w:t>n</w:t>
              </w:r>
            </w:ins>
          </w:p>
        </w:tc>
      </w:tr>
      <w:tr w14:paraId="27137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32" w:author="xiaoxue_CATT01" w:date="2025-11-07T16:17:00Z"/>
        </w:trPr>
        <w:tc>
          <w:tcPr>
            <w:tcW w:w="7097" w:type="dxa"/>
            <w:gridSpan w:val="5"/>
          </w:tcPr>
          <w:p w14:paraId="27CB1C86">
            <w:pPr>
              <w:pStyle w:val="113"/>
              <w:rPr>
                <w:ins w:id="133" w:author="xiaoxue_CATT01" w:date="2025-11-07T16:17:00Z"/>
                <w:rFonts w:eastAsiaTheme="minorEastAsia"/>
                <w:lang w:eastAsia="zh-CN"/>
              </w:rPr>
            </w:pPr>
          </w:p>
        </w:tc>
      </w:tr>
      <w:tr w14:paraId="1222B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34" w:author="xiaoxue_CATT01" w:date="2025-11-07T16:17:00Z"/>
        </w:trPr>
        <w:tc>
          <w:tcPr>
            <w:tcW w:w="7097" w:type="dxa"/>
            <w:gridSpan w:val="5"/>
          </w:tcPr>
          <w:p w14:paraId="3687C87A">
            <w:pPr>
              <w:pStyle w:val="113"/>
              <w:rPr>
                <w:ins w:id="135" w:author="xiaoxue_CATT01" w:date="2025-11-07T16:17:00Z"/>
                <w:rFonts w:eastAsiaTheme="minorEastAsia"/>
                <w:lang w:eastAsia="zh-CN"/>
              </w:rPr>
            </w:pPr>
            <w:ins w:id="136" w:author="xiaoxue_CATT01" w:date="2025-11-07T16:17:00Z">
              <w:r>
                <w:rPr>
                  <w:lang w:eastAsia="zh-CN"/>
                </w:rPr>
                <w:t xml:space="preserve">Bits </w:t>
              </w:r>
            </w:ins>
            <w:ins w:id="137" w:author="xiaoxue_CATT01" w:date="2025-11-07T16:17:00Z">
              <w:r>
                <w:rPr>
                  <w:rFonts w:hint="eastAsia" w:eastAsiaTheme="minorEastAsia"/>
                  <w:lang w:eastAsia="zh-CN"/>
                </w:rPr>
                <w:t>3</w:t>
              </w:r>
            </w:ins>
            <w:ins w:id="138" w:author="xiaoxue_CATT01" w:date="2025-11-07T16:17:00Z">
              <w:r>
                <w:rPr>
                  <w:lang w:eastAsia="zh-CN"/>
                </w:rPr>
                <w:t xml:space="preserve"> to 4 of octet 1 are spare and shall be coded as zero.</w:t>
              </w:r>
            </w:ins>
          </w:p>
        </w:tc>
      </w:tr>
    </w:tbl>
    <w:p w14:paraId="673BDB07">
      <w:pPr>
        <w:rPr>
          <w:rFonts w:eastAsiaTheme="minorEastAsia"/>
          <w:lang w:eastAsia="zh-CN"/>
        </w:rPr>
      </w:pPr>
    </w:p>
    <w:bookmarkEnd w:id="9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3F42BA0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" w:name="_CR9_11_4_14"/>
      <w:bookmarkEnd w:id="26"/>
      <w:r>
        <w:rPr>
          <w:rFonts w:ascii="Arial" w:hAnsi="Arial" w:cs="Arial"/>
          <w:color w:val="0000FF"/>
          <w:sz w:val="28"/>
          <w:szCs w:val="28"/>
          <w:lang w:val="en-US"/>
        </w:rPr>
        <w:t>* * * End</w:t>
      </w:r>
      <w:bookmarkStart w:id="27" w:name="_GoBack"/>
      <w:bookmarkEnd w:id="27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of Changes * * * *</w:t>
      </w:r>
    </w:p>
    <w:sectPr>
      <w:headerReference r:id="rId5" w:type="default"/>
      <w:footerReference r:id="rId6" w:type="default"/>
      <w:footnotePr>
        <w:numRestart w:val="eachSect"/>
      </w:footnotePr>
      <w:pgSz w:w="11907" w:h="16840"/>
      <w:pgMar w:top="1418" w:right="1134" w:bottom="1134" w:left="1134" w:header="851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7BD9E7"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E26309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46417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/>
  <w:p w14:paraId="78A1F90F"/>
  <w:p w14:paraId="5D5C57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7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2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4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7F605C8C"/>
    <w:multiLevelType w:val="multilevel"/>
    <w:tmpl w:val="7F605C8C"/>
    <w:lvl w:ilvl="0" w:tentative="0">
      <w:start w:val="1"/>
      <w:numFmt w:val="upperRoman"/>
      <w:lvlText w:val="Article %1."/>
      <w:lvlJc w:val="left"/>
      <w:pPr>
        <w:ind w:left="0" w:firstLine="0"/>
      </w:pPr>
    </w:lvl>
    <w:lvl w:ilvl="1" w:tentative="0">
      <w:start w:val="1"/>
      <w:numFmt w:val="decimalZero"/>
      <w:isLgl/>
      <w:lvlText w:val="Section %1.%2"/>
      <w:lvlJc w:val="left"/>
      <w:pPr>
        <w:ind w:left="0" w:firstLine="0"/>
      </w:pPr>
    </w:lvl>
    <w:lvl w:ilvl="2" w:tentative="0">
      <w:start w:val="1"/>
      <w:numFmt w:val="lowerLetter"/>
      <w:lvlText w:val="(%3)"/>
      <w:lvlJc w:val="left"/>
      <w:pPr>
        <w:ind w:left="720" w:hanging="432"/>
      </w:pPr>
    </w:lvl>
    <w:lvl w:ilvl="3" w:tentative="0">
      <w:start w:val="1"/>
      <w:numFmt w:val="lowerRoman"/>
      <w:lvlText w:val="(%4)"/>
      <w:lvlJc w:val="right"/>
      <w:pPr>
        <w:ind w:left="864" w:hanging="144"/>
      </w:pPr>
    </w:lvl>
    <w:lvl w:ilvl="4" w:tentative="0">
      <w:start w:val="1"/>
      <w:numFmt w:val="decimal"/>
      <w:lvlText w:val="%5)"/>
      <w:lvlJc w:val="left"/>
      <w:pPr>
        <w:ind w:left="1008" w:hanging="432"/>
      </w:pPr>
    </w:lvl>
    <w:lvl w:ilvl="5" w:tentative="0">
      <w:start w:val="1"/>
      <w:numFmt w:val="lowerLetter"/>
      <w:lvlText w:val="%6)"/>
      <w:lvlJc w:val="left"/>
      <w:pPr>
        <w:ind w:left="1152" w:hanging="432"/>
      </w:pPr>
    </w:lvl>
    <w:lvl w:ilvl="6" w:tentative="0">
      <w:start w:val="1"/>
      <w:numFmt w:val="lowerRoman"/>
      <w:pStyle w:val="9"/>
      <w:lvlText w:val="%7)"/>
      <w:lvlJc w:val="right"/>
      <w:pPr>
        <w:ind w:left="1296" w:hanging="288"/>
      </w:pPr>
    </w:lvl>
    <w:lvl w:ilvl="7" w:tentative="0">
      <w:start w:val="1"/>
      <w:numFmt w:val="lowerLetter"/>
      <w:lvlText w:val="%8."/>
      <w:lvlJc w:val="left"/>
      <w:pPr>
        <w:ind w:left="1440" w:hanging="432"/>
      </w:pPr>
    </w:lvl>
    <w:lvl w:ilvl="8" w:tentative="0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oxue_CATT01">
    <w15:presenceInfo w15:providerId="None" w15:userId="xiaoxue_CATT01"/>
  </w15:person>
  <w15:person w15:author="赵晓雪">
    <w15:presenceInfo w15:providerId="WPS Office" w15:userId="81549150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21A"/>
    <w:rsid w:val="00000BDD"/>
    <w:rsid w:val="00000C39"/>
    <w:rsid w:val="00000E30"/>
    <w:rsid w:val="00000F2F"/>
    <w:rsid w:val="00000F60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51"/>
    <w:rsid w:val="000045F0"/>
    <w:rsid w:val="000047F9"/>
    <w:rsid w:val="00004F39"/>
    <w:rsid w:val="000053E3"/>
    <w:rsid w:val="0000568C"/>
    <w:rsid w:val="000057C7"/>
    <w:rsid w:val="00005D85"/>
    <w:rsid w:val="00007197"/>
    <w:rsid w:val="000074A6"/>
    <w:rsid w:val="000075BC"/>
    <w:rsid w:val="000076D0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7AD"/>
    <w:rsid w:val="00014819"/>
    <w:rsid w:val="0001495B"/>
    <w:rsid w:val="00014C03"/>
    <w:rsid w:val="00014C34"/>
    <w:rsid w:val="00015131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F2C"/>
    <w:rsid w:val="00022F59"/>
    <w:rsid w:val="00023223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A51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AA3"/>
    <w:rsid w:val="00032CD6"/>
    <w:rsid w:val="00033397"/>
    <w:rsid w:val="00033489"/>
    <w:rsid w:val="00033511"/>
    <w:rsid w:val="000340A5"/>
    <w:rsid w:val="0003466A"/>
    <w:rsid w:val="00034E83"/>
    <w:rsid w:val="00035C71"/>
    <w:rsid w:val="00035DFA"/>
    <w:rsid w:val="00035FD8"/>
    <w:rsid w:val="00036492"/>
    <w:rsid w:val="000368A4"/>
    <w:rsid w:val="000369E0"/>
    <w:rsid w:val="0004001E"/>
    <w:rsid w:val="00040095"/>
    <w:rsid w:val="000401BC"/>
    <w:rsid w:val="00040EEF"/>
    <w:rsid w:val="00040FFF"/>
    <w:rsid w:val="00041A18"/>
    <w:rsid w:val="00041A4A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8C1"/>
    <w:rsid w:val="00044A0A"/>
    <w:rsid w:val="000451FC"/>
    <w:rsid w:val="00045271"/>
    <w:rsid w:val="000457E3"/>
    <w:rsid w:val="000457F8"/>
    <w:rsid w:val="00045900"/>
    <w:rsid w:val="000459A7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2E67"/>
    <w:rsid w:val="00052F45"/>
    <w:rsid w:val="00053122"/>
    <w:rsid w:val="0005323D"/>
    <w:rsid w:val="00053253"/>
    <w:rsid w:val="000538C4"/>
    <w:rsid w:val="00053BA8"/>
    <w:rsid w:val="00054178"/>
    <w:rsid w:val="0005490A"/>
    <w:rsid w:val="00054A22"/>
    <w:rsid w:val="00054AA6"/>
    <w:rsid w:val="00054DD6"/>
    <w:rsid w:val="00054F12"/>
    <w:rsid w:val="0005530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C65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0D6"/>
    <w:rsid w:val="000706E3"/>
    <w:rsid w:val="000707FC"/>
    <w:rsid w:val="00070912"/>
    <w:rsid w:val="00070C25"/>
    <w:rsid w:val="00070CB0"/>
    <w:rsid w:val="000712AE"/>
    <w:rsid w:val="0007161F"/>
    <w:rsid w:val="000718E3"/>
    <w:rsid w:val="00072650"/>
    <w:rsid w:val="00072B6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1650"/>
    <w:rsid w:val="00082155"/>
    <w:rsid w:val="00082C46"/>
    <w:rsid w:val="0008322C"/>
    <w:rsid w:val="00083886"/>
    <w:rsid w:val="000838BB"/>
    <w:rsid w:val="0008390C"/>
    <w:rsid w:val="00083AD0"/>
    <w:rsid w:val="00083BD0"/>
    <w:rsid w:val="00083E49"/>
    <w:rsid w:val="000841C5"/>
    <w:rsid w:val="00084508"/>
    <w:rsid w:val="00084566"/>
    <w:rsid w:val="00084832"/>
    <w:rsid w:val="0008497F"/>
    <w:rsid w:val="00085098"/>
    <w:rsid w:val="000854AF"/>
    <w:rsid w:val="0008556F"/>
    <w:rsid w:val="00085F0D"/>
    <w:rsid w:val="000861EA"/>
    <w:rsid w:val="000869FF"/>
    <w:rsid w:val="00086A9B"/>
    <w:rsid w:val="00087CE0"/>
    <w:rsid w:val="00087D81"/>
    <w:rsid w:val="00087E5F"/>
    <w:rsid w:val="00087F55"/>
    <w:rsid w:val="0009011B"/>
    <w:rsid w:val="00090495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057"/>
    <w:rsid w:val="000949A3"/>
    <w:rsid w:val="0009581F"/>
    <w:rsid w:val="0009622B"/>
    <w:rsid w:val="00096842"/>
    <w:rsid w:val="00096C57"/>
    <w:rsid w:val="00096F4A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28F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53"/>
    <w:rsid w:val="000A57DC"/>
    <w:rsid w:val="000A5D3B"/>
    <w:rsid w:val="000A5D5C"/>
    <w:rsid w:val="000A672B"/>
    <w:rsid w:val="000A6A12"/>
    <w:rsid w:val="000A6E44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AE9"/>
    <w:rsid w:val="000B2B9B"/>
    <w:rsid w:val="000B2DC8"/>
    <w:rsid w:val="000B2EC1"/>
    <w:rsid w:val="000B30B6"/>
    <w:rsid w:val="000B32DA"/>
    <w:rsid w:val="000B3433"/>
    <w:rsid w:val="000B3842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5C13"/>
    <w:rsid w:val="000B60CE"/>
    <w:rsid w:val="000B65A2"/>
    <w:rsid w:val="000B6758"/>
    <w:rsid w:val="000B71B9"/>
    <w:rsid w:val="000B7AA4"/>
    <w:rsid w:val="000B7B07"/>
    <w:rsid w:val="000C0110"/>
    <w:rsid w:val="000C01EF"/>
    <w:rsid w:val="000C16B2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944"/>
    <w:rsid w:val="000C4BE9"/>
    <w:rsid w:val="000C4F90"/>
    <w:rsid w:val="000C500E"/>
    <w:rsid w:val="000C53A0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7E3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3319"/>
    <w:rsid w:val="000E389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CA7"/>
    <w:rsid w:val="000E6F5C"/>
    <w:rsid w:val="000E7115"/>
    <w:rsid w:val="000E7451"/>
    <w:rsid w:val="000E76BC"/>
    <w:rsid w:val="000F04A6"/>
    <w:rsid w:val="000F04DA"/>
    <w:rsid w:val="000F0A31"/>
    <w:rsid w:val="000F0DC7"/>
    <w:rsid w:val="000F0EB6"/>
    <w:rsid w:val="000F169B"/>
    <w:rsid w:val="000F195B"/>
    <w:rsid w:val="000F22C8"/>
    <w:rsid w:val="000F2709"/>
    <w:rsid w:val="000F2BDF"/>
    <w:rsid w:val="000F3BAB"/>
    <w:rsid w:val="000F3EDE"/>
    <w:rsid w:val="000F4092"/>
    <w:rsid w:val="000F4132"/>
    <w:rsid w:val="000F4205"/>
    <w:rsid w:val="000F453F"/>
    <w:rsid w:val="000F48F4"/>
    <w:rsid w:val="000F49F0"/>
    <w:rsid w:val="000F4E63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7FB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25EF"/>
    <w:rsid w:val="001135DB"/>
    <w:rsid w:val="00113D67"/>
    <w:rsid w:val="00114369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A9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5653"/>
    <w:rsid w:val="00125B0A"/>
    <w:rsid w:val="00125D46"/>
    <w:rsid w:val="0012663D"/>
    <w:rsid w:val="00126EC0"/>
    <w:rsid w:val="00126FDD"/>
    <w:rsid w:val="0012708A"/>
    <w:rsid w:val="0012745D"/>
    <w:rsid w:val="0012790A"/>
    <w:rsid w:val="001279A7"/>
    <w:rsid w:val="00130463"/>
    <w:rsid w:val="00130B2A"/>
    <w:rsid w:val="00131183"/>
    <w:rsid w:val="001317CA"/>
    <w:rsid w:val="001317ED"/>
    <w:rsid w:val="00131E93"/>
    <w:rsid w:val="00132264"/>
    <w:rsid w:val="0013249E"/>
    <w:rsid w:val="001325B7"/>
    <w:rsid w:val="001328D7"/>
    <w:rsid w:val="00132B3A"/>
    <w:rsid w:val="00133D4F"/>
    <w:rsid w:val="00134232"/>
    <w:rsid w:val="001348E2"/>
    <w:rsid w:val="00134917"/>
    <w:rsid w:val="001350E1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8C9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A9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6229"/>
    <w:rsid w:val="00157310"/>
    <w:rsid w:val="00157548"/>
    <w:rsid w:val="00157763"/>
    <w:rsid w:val="00157D3F"/>
    <w:rsid w:val="001600A9"/>
    <w:rsid w:val="00160190"/>
    <w:rsid w:val="001603B8"/>
    <w:rsid w:val="0016086B"/>
    <w:rsid w:val="001609DA"/>
    <w:rsid w:val="001610B4"/>
    <w:rsid w:val="0016119E"/>
    <w:rsid w:val="00161389"/>
    <w:rsid w:val="0016140C"/>
    <w:rsid w:val="00161984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AD8"/>
    <w:rsid w:val="00165FE9"/>
    <w:rsid w:val="0016633D"/>
    <w:rsid w:val="00166B5C"/>
    <w:rsid w:val="00166B90"/>
    <w:rsid w:val="00166CE4"/>
    <w:rsid w:val="00166D0D"/>
    <w:rsid w:val="00166F9B"/>
    <w:rsid w:val="001671B0"/>
    <w:rsid w:val="001672CC"/>
    <w:rsid w:val="001673F5"/>
    <w:rsid w:val="001675AA"/>
    <w:rsid w:val="0016798B"/>
    <w:rsid w:val="00167B36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1F6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651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B8B"/>
    <w:rsid w:val="001A4D4A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A59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A15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48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5F27"/>
    <w:rsid w:val="001D63AF"/>
    <w:rsid w:val="001D64B1"/>
    <w:rsid w:val="001D6AC5"/>
    <w:rsid w:val="001D6E7F"/>
    <w:rsid w:val="001D6FCE"/>
    <w:rsid w:val="001D7013"/>
    <w:rsid w:val="001D73E1"/>
    <w:rsid w:val="001D7535"/>
    <w:rsid w:val="001E0063"/>
    <w:rsid w:val="001E040C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39EA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4E4"/>
    <w:rsid w:val="001F0B09"/>
    <w:rsid w:val="001F0B35"/>
    <w:rsid w:val="001F105A"/>
    <w:rsid w:val="001F119F"/>
    <w:rsid w:val="001F135B"/>
    <w:rsid w:val="001F168B"/>
    <w:rsid w:val="001F1DB4"/>
    <w:rsid w:val="001F1E84"/>
    <w:rsid w:val="001F2B80"/>
    <w:rsid w:val="001F2FCC"/>
    <w:rsid w:val="001F3495"/>
    <w:rsid w:val="001F3655"/>
    <w:rsid w:val="001F38DE"/>
    <w:rsid w:val="001F3AAA"/>
    <w:rsid w:val="001F406A"/>
    <w:rsid w:val="001F4F6F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5DF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6EEC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940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359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752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6E04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1CBD"/>
    <w:rsid w:val="00232570"/>
    <w:rsid w:val="0023371D"/>
    <w:rsid w:val="002340CC"/>
    <w:rsid w:val="002346DF"/>
    <w:rsid w:val="002347A2"/>
    <w:rsid w:val="00234976"/>
    <w:rsid w:val="00234A3B"/>
    <w:rsid w:val="00234DF1"/>
    <w:rsid w:val="00235070"/>
    <w:rsid w:val="00235118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7A0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AEA"/>
    <w:rsid w:val="00243B61"/>
    <w:rsid w:val="00243E76"/>
    <w:rsid w:val="0024449B"/>
    <w:rsid w:val="00244970"/>
    <w:rsid w:val="00244C52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3CAC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70"/>
    <w:rsid w:val="002670FA"/>
    <w:rsid w:val="002673FF"/>
    <w:rsid w:val="00267E0E"/>
    <w:rsid w:val="002700E4"/>
    <w:rsid w:val="002701B9"/>
    <w:rsid w:val="00270560"/>
    <w:rsid w:val="002706A2"/>
    <w:rsid w:val="002710EA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395"/>
    <w:rsid w:val="002735E9"/>
    <w:rsid w:val="00273A3F"/>
    <w:rsid w:val="00273BAC"/>
    <w:rsid w:val="00274477"/>
    <w:rsid w:val="002749DD"/>
    <w:rsid w:val="00274ABF"/>
    <w:rsid w:val="00274B99"/>
    <w:rsid w:val="00274FFE"/>
    <w:rsid w:val="002755EF"/>
    <w:rsid w:val="002756B6"/>
    <w:rsid w:val="00275989"/>
    <w:rsid w:val="00276246"/>
    <w:rsid w:val="002768BA"/>
    <w:rsid w:val="002770D9"/>
    <w:rsid w:val="0027764C"/>
    <w:rsid w:val="0027769F"/>
    <w:rsid w:val="00277B37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BFA"/>
    <w:rsid w:val="00280F91"/>
    <w:rsid w:val="0028101F"/>
    <w:rsid w:val="002813C9"/>
    <w:rsid w:val="00281A4F"/>
    <w:rsid w:val="00281B77"/>
    <w:rsid w:val="00281EB3"/>
    <w:rsid w:val="00281F23"/>
    <w:rsid w:val="00281FF4"/>
    <w:rsid w:val="00282115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69"/>
    <w:rsid w:val="00286ECB"/>
    <w:rsid w:val="00286EEF"/>
    <w:rsid w:val="00286F7E"/>
    <w:rsid w:val="002872EC"/>
    <w:rsid w:val="00287D37"/>
    <w:rsid w:val="00287E87"/>
    <w:rsid w:val="00290246"/>
    <w:rsid w:val="0029072D"/>
    <w:rsid w:val="002908F9"/>
    <w:rsid w:val="00290ACE"/>
    <w:rsid w:val="00290DCC"/>
    <w:rsid w:val="00290F18"/>
    <w:rsid w:val="00290F6C"/>
    <w:rsid w:val="00291200"/>
    <w:rsid w:val="00291215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4C90"/>
    <w:rsid w:val="00294DEB"/>
    <w:rsid w:val="002955FD"/>
    <w:rsid w:val="00295610"/>
    <w:rsid w:val="00295B24"/>
    <w:rsid w:val="00295DD0"/>
    <w:rsid w:val="00295FF4"/>
    <w:rsid w:val="0029639C"/>
    <w:rsid w:val="0029650F"/>
    <w:rsid w:val="00296AA3"/>
    <w:rsid w:val="00296DE3"/>
    <w:rsid w:val="00297EBB"/>
    <w:rsid w:val="002A0AF6"/>
    <w:rsid w:val="002A14B1"/>
    <w:rsid w:val="002A18B6"/>
    <w:rsid w:val="002A19EC"/>
    <w:rsid w:val="002A1B8D"/>
    <w:rsid w:val="002A1BC6"/>
    <w:rsid w:val="002A1CB2"/>
    <w:rsid w:val="002A1FA8"/>
    <w:rsid w:val="002A22A3"/>
    <w:rsid w:val="002A25FD"/>
    <w:rsid w:val="002A2E99"/>
    <w:rsid w:val="002A323A"/>
    <w:rsid w:val="002A32F3"/>
    <w:rsid w:val="002A3360"/>
    <w:rsid w:val="002A3438"/>
    <w:rsid w:val="002A3552"/>
    <w:rsid w:val="002A35CF"/>
    <w:rsid w:val="002A3ABA"/>
    <w:rsid w:val="002A3F6A"/>
    <w:rsid w:val="002A43AC"/>
    <w:rsid w:val="002A4416"/>
    <w:rsid w:val="002A46A7"/>
    <w:rsid w:val="002A4C77"/>
    <w:rsid w:val="002A518F"/>
    <w:rsid w:val="002A53A5"/>
    <w:rsid w:val="002A61C9"/>
    <w:rsid w:val="002A625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38E"/>
    <w:rsid w:val="002B0884"/>
    <w:rsid w:val="002B09FB"/>
    <w:rsid w:val="002B0CA8"/>
    <w:rsid w:val="002B0CBB"/>
    <w:rsid w:val="002B0CBC"/>
    <w:rsid w:val="002B0F41"/>
    <w:rsid w:val="002B0F47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51F"/>
    <w:rsid w:val="002B77AD"/>
    <w:rsid w:val="002B78B9"/>
    <w:rsid w:val="002B79F5"/>
    <w:rsid w:val="002B79F8"/>
    <w:rsid w:val="002B7B77"/>
    <w:rsid w:val="002B7F0D"/>
    <w:rsid w:val="002B7F2B"/>
    <w:rsid w:val="002C02D3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4D9E"/>
    <w:rsid w:val="002C55B2"/>
    <w:rsid w:val="002C585F"/>
    <w:rsid w:val="002C5D30"/>
    <w:rsid w:val="002C5DB5"/>
    <w:rsid w:val="002C5EE5"/>
    <w:rsid w:val="002C60D4"/>
    <w:rsid w:val="002C6825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2E26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2914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27"/>
    <w:rsid w:val="002E55E7"/>
    <w:rsid w:val="002E58D8"/>
    <w:rsid w:val="002E58E1"/>
    <w:rsid w:val="002E58E4"/>
    <w:rsid w:val="002E5CA6"/>
    <w:rsid w:val="002E5E6F"/>
    <w:rsid w:val="002E5F6B"/>
    <w:rsid w:val="002E67AE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6B79"/>
    <w:rsid w:val="002F72EE"/>
    <w:rsid w:val="002F7423"/>
    <w:rsid w:val="002F781C"/>
    <w:rsid w:val="002F7A3C"/>
    <w:rsid w:val="002F7CBB"/>
    <w:rsid w:val="002F7E7C"/>
    <w:rsid w:val="00300291"/>
    <w:rsid w:val="00300514"/>
    <w:rsid w:val="00300A04"/>
    <w:rsid w:val="003013B7"/>
    <w:rsid w:val="00301591"/>
    <w:rsid w:val="00301DDB"/>
    <w:rsid w:val="00301F0B"/>
    <w:rsid w:val="00301F27"/>
    <w:rsid w:val="00302191"/>
    <w:rsid w:val="00302CA7"/>
    <w:rsid w:val="00302D6B"/>
    <w:rsid w:val="0030303A"/>
    <w:rsid w:val="0030332B"/>
    <w:rsid w:val="0030366A"/>
    <w:rsid w:val="00303826"/>
    <w:rsid w:val="00303D41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4DE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434"/>
    <w:rsid w:val="00314890"/>
    <w:rsid w:val="0031489F"/>
    <w:rsid w:val="00314C48"/>
    <w:rsid w:val="00314FB3"/>
    <w:rsid w:val="0031515B"/>
    <w:rsid w:val="0031526C"/>
    <w:rsid w:val="00315789"/>
    <w:rsid w:val="00315892"/>
    <w:rsid w:val="0031593C"/>
    <w:rsid w:val="00315AA5"/>
    <w:rsid w:val="0031600D"/>
    <w:rsid w:val="00316125"/>
    <w:rsid w:val="0031627A"/>
    <w:rsid w:val="00316429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4E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081"/>
    <w:rsid w:val="00327158"/>
    <w:rsid w:val="0032723F"/>
    <w:rsid w:val="00327FB5"/>
    <w:rsid w:val="00330132"/>
    <w:rsid w:val="003307EB"/>
    <w:rsid w:val="003310BC"/>
    <w:rsid w:val="003312CA"/>
    <w:rsid w:val="003313AC"/>
    <w:rsid w:val="00331D6D"/>
    <w:rsid w:val="00332275"/>
    <w:rsid w:val="0033228E"/>
    <w:rsid w:val="00333466"/>
    <w:rsid w:val="00333638"/>
    <w:rsid w:val="003339E2"/>
    <w:rsid w:val="00333D81"/>
    <w:rsid w:val="00333DE9"/>
    <w:rsid w:val="00334637"/>
    <w:rsid w:val="00334956"/>
    <w:rsid w:val="003349A7"/>
    <w:rsid w:val="003352E9"/>
    <w:rsid w:val="003359DF"/>
    <w:rsid w:val="00335AD7"/>
    <w:rsid w:val="00335D4C"/>
    <w:rsid w:val="003362C2"/>
    <w:rsid w:val="0033635E"/>
    <w:rsid w:val="003367DB"/>
    <w:rsid w:val="00336E9D"/>
    <w:rsid w:val="00337009"/>
    <w:rsid w:val="003373CF"/>
    <w:rsid w:val="00337632"/>
    <w:rsid w:val="0033796D"/>
    <w:rsid w:val="00337A58"/>
    <w:rsid w:val="00337AF1"/>
    <w:rsid w:val="00337E30"/>
    <w:rsid w:val="00340145"/>
    <w:rsid w:val="0034081F"/>
    <w:rsid w:val="00340BB9"/>
    <w:rsid w:val="00341668"/>
    <w:rsid w:val="003416AB"/>
    <w:rsid w:val="00341703"/>
    <w:rsid w:val="00341951"/>
    <w:rsid w:val="003419A4"/>
    <w:rsid w:val="00341C78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A38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386"/>
    <w:rsid w:val="0036062F"/>
    <w:rsid w:val="00360758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385B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408"/>
    <w:rsid w:val="00366638"/>
    <w:rsid w:val="00366933"/>
    <w:rsid w:val="00366F12"/>
    <w:rsid w:val="00367024"/>
    <w:rsid w:val="003671AC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AA"/>
    <w:rsid w:val="00372CBD"/>
    <w:rsid w:val="0037307C"/>
    <w:rsid w:val="0037338E"/>
    <w:rsid w:val="00373B13"/>
    <w:rsid w:val="0037456A"/>
    <w:rsid w:val="003748AF"/>
    <w:rsid w:val="003748EA"/>
    <w:rsid w:val="00374A27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0F1B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50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49B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6ACE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1C51"/>
    <w:rsid w:val="003A212D"/>
    <w:rsid w:val="003A2242"/>
    <w:rsid w:val="003A23F3"/>
    <w:rsid w:val="003A274A"/>
    <w:rsid w:val="003A28D3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75C"/>
    <w:rsid w:val="003A69F5"/>
    <w:rsid w:val="003A6BE1"/>
    <w:rsid w:val="003A6BFA"/>
    <w:rsid w:val="003A6C12"/>
    <w:rsid w:val="003A6E69"/>
    <w:rsid w:val="003A75D3"/>
    <w:rsid w:val="003A775D"/>
    <w:rsid w:val="003A7F6C"/>
    <w:rsid w:val="003B03BD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31"/>
    <w:rsid w:val="003C21CE"/>
    <w:rsid w:val="003C29BB"/>
    <w:rsid w:val="003C2BFB"/>
    <w:rsid w:val="003C2C36"/>
    <w:rsid w:val="003C2CD2"/>
    <w:rsid w:val="003C2D26"/>
    <w:rsid w:val="003C2FAE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3C"/>
    <w:rsid w:val="003C71C7"/>
    <w:rsid w:val="003C721A"/>
    <w:rsid w:val="003C7832"/>
    <w:rsid w:val="003C7B03"/>
    <w:rsid w:val="003C7B46"/>
    <w:rsid w:val="003C7B4B"/>
    <w:rsid w:val="003C7B84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34D"/>
    <w:rsid w:val="003D45C4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15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687"/>
    <w:rsid w:val="003E58E9"/>
    <w:rsid w:val="003E5C5A"/>
    <w:rsid w:val="003E5C70"/>
    <w:rsid w:val="003E5E6B"/>
    <w:rsid w:val="003E5FA4"/>
    <w:rsid w:val="003E642E"/>
    <w:rsid w:val="003E6877"/>
    <w:rsid w:val="003E7222"/>
    <w:rsid w:val="003E7B0D"/>
    <w:rsid w:val="003E7CBF"/>
    <w:rsid w:val="003E7D3B"/>
    <w:rsid w:val="003F0AD6"/>
    <w:rsid w:val="003F0EB9"/>
    <w:rsid w:val="003F11EC"/>
    <w:rsid w:val="003F1360"/>
    <w:rsid w:val="003F1B4D"/>
    <w:rsid w:val="003F1D23"/>
    <w:rsid w:val="003F1D71"/>
    <w:rsid w:val="003F1D83"/>
    <w:rsid w:val="003F1F35"/>
    <w:rsid w:val="003F1F65"/>
    <w:rsid w:val="003F2EE1"/>
    <w:rsid w:val="003F387A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23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652"/>
    <w:rsid w:val="004049B1"/>
    <w:rsid w:val="00404F3E"/>
    <w:rsid w:val="0040583E"/>
    <w:rsid w:val="00405EAB"/>
    <w:rsid w:val="00406659"/>
    <w:rsid w:val="00406DD2"/>
    <w:rsid w:val="00407854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391B"/>
    <w:rsid w:val="004140D4"/>
    <w:rsid w:val="00414137"/>
    <w:rsid w:val="00414AB9"/>
    <w:rsid w:val="00415687"/>
    <w:rsid w:val="0041584C"/>
    <w:rsid w:val="00415B1D"/>
    <w:rsid w:val="00416317"/>
    <w:rsid w:val="0041636E"/>
    <w:rsid w:val="0041657D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1CE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DC0"/>
    <w:rsid w:val="00432F8E"/>
    <w:rsid w:val="00433165"/>
    <w:rsid w:val="00433336"/>
    <w:rsid w:val="0043341A"/>
    <w:rsid w:val="0043348F"/>
    <w:rsid w:val="00433582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0E5"/>
    <w:rsid w:val="0043716D"/>
    <w:rsid w:val="004379C0"/>
    <w:rsid w:val="0044041D"/>
    <w:rsid w:val="00440750"/>
    <w:rsid w:val="00440B28"/>
    <w:rsid w:val="004411CC"/>
    <w:rsid w:val="004412C0"/>
    <w:rsid w:val="004412D9"/>
    <w:rsid w:val="00441786"/>
    <w:rsid w:val="00441996"/>
    <w:rsid w:val="00441D92"/>
    <w:rsid w:val="004422A8"/>
    <w:rsid w:val="00442346"/>
    <w:rsid w:val="0044268B"/>
    <w:rsid w:val="0044281B"/>
    <w:rsid w:val="00442859"/>
    <w:rsid w:val="004428A8"/>
    <w:rsid w:val="00442A19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48"/>
    <w:rsid w:val="004460B5"/>
    <w:rsid w:val="004462D3"/>
    <w:rsid w:val="00446550"/>
    <w:rsid w:val="00446969"/>
    <w:rsid w:val="00446BE5"/>
    <w:rsid w:val="00446FC3"/>
    <w:rsid w:val="0044733E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0D5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1BB3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84E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0A0"/>
    <w:rsid w:val="0047418B"/>
    <w:rsid w:val="00475A36"/>
    <w:rsid w:val="00475E14"/>
    <w:rsid w:val="00476399"/>
    <w:rsid w:val="00476862"/>
    <w:rsid w:val="00476CF6"/>
    <w:rsid w:val="0047782D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2922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EF2"/>
    <w:rsid w:val="00486F5A"/>
    <w:rsid w:val="0048703E"/>
    <w:rsid w:val="0048747B"/>
    <w:rsid w:val="004875E5"/>
    <w:rsid w:val="0048791A"/>
    <w:rsid w:val="00487C3C"/>
    <w:rsid w:val="00490B25"/>
    <w:rsid w:val="00490E2A"/>
    <w:rsid w:val="004910FF"/>
    <w:rsid w:val="004913A9"/>
    <w:rsid w:val="004915FD"/>
    <w:rsid w:val="0049188C"/>
    <w:rsid w:val="004918BB"/>
    <w:rsid w:val="00491A28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83B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0BA"/>
    <w:rsid w:val="004A01E0"/>
    <w:rsid w:val="004A04CD"/>
    <w:rsid w:val="004A1336"/>
    <w:rsid w:val="004A1DCF"/>
    <w:rsid w:val="004A1EA7"/>
    <w:rsid w:val="004A1FD9"/>
    <w:rsid w:val="004A2103"/>
    <w:rsid w:val="004A23BA"/>
    <w:rsid w:val="004A2CDD"/>
    <w:rsid w:val="004A336D"/>
    <w:rsid w:val="004A3619"/>
    <w:rsid w:val="004A364F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0E51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2E46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861"/>
    <w:rsid w:val="004C2C52"/>
    <w:rsid w:val="004C2CC5"/>
    <w:rsid w:val="004C2E1C"/>
    <w:rsid w:val="004C2FDB"/>
    <w:rsid w:val="004C309F"/>
    <w:rsid w:val="004C30EC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070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39A8"/>
    <w:rsid w:val="004D4081"/>
    <w:rsid w:val="004D4A9A"/>
    <w:rsid w:val="004D4C7E"/>
    <w:rsid w:val="004D5F0A"/>
    <w:rsid w:val="004D608F"/>
    <w:rsid w:val="004D69F9"/>
    <w:rsid w:val="004D7283"/>
    <w:rsid w:val="004D746A"/>
    <w:rsid w:val="004D7475"/>
    <w:rsid w:val="004D7634"/>
    <w:rsid w:val="004D774B"/>
    <w:rsid w:val="004D7C60"/>
    <w:rsid w:val="004E0724"/>
    <w:rsid w:val="004E07C6"/>
    <w:rsid w:val="004E0C79"/>
    <w:rsid w:val="004E12BC"/>
    <w:rsid w:val="004E183F"/>
    <w:rsid w:val="004E1BC4"/>
    <w:rsid w:val="004E213A"/>
    <w:rsid w:val="004E2AAF"/>
    <w:rsid w:val="004E2C46"/>
    <w:rsid w:val="004E35C4"/>
    <w:rsid w:val="004E3637"/>
    <w:rsid w:val="004E3BF4"/>
    <w:rsid w:val="004E3C45"/>
    <w:rsid w:val="004E42AB"/>
    <w:rsid w:val="004E4396"/>
    <w:rsid w:val="004E4A5F"/>
    <w:rsid w:val="004E4B87"/>
    <w:rsid w:val="004E4E1F"/>
    <w:rsid w:val="004E51A1"/>
    <w:rsid w:val="004E57E6"/>
    <w:rsid w:val="004E5B8E"/>
    <w:rsid w:val="004E5CDB"/>
    <w:rsid w:val="004E5EC6"/>
    <w:rsid w:val="004E6036"/>
    <w:rsid w:val="004E6391"/>
    <w:rsid w:val="004E6545"/>
    <w:rsid w:val="004E71FD"/>
    <w:rsid w:val="004E79F4"/>
    <w:rsid w:val="004E7E50"/>
    <w:rsid w:val="004F0101"/>
    <w:rsid w:val="004F03BB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24D"/>
    <w:rsid w:val="004F2311"/>
    <w:rsid w:val="004F266C"/>
    <w:rsid w:val="004F2C5A"/>
    <w:rsid w:val="004F2CDF"/>
    <w:rsid w:val="004F2CF6"/>
    <w:rsid w:val="004F2D0B"/>
    <w:rsid w:val="004F2FAD"/>
    <w:rsid w:val="004F347C"/>
    <w:rsid w:val="004F3E06"/>
    <w:rsid w:val="004F3FFF"/>
    <w:rsid w:val="004F44C1"/>
    <w:rsid w:val="004F4B48"/>
    <w:rsid w:val="004F58EB"/>
    <w:rsid w:val="004F62E7"/>
    <w:rsid w:val="004F637E"/>
    <w:rsid w:val="004F63B5"/>
    <w:rsid w:val="004F6433"/>
    <w:rsid w:val="004F657F"/>
    <w:rsid w:val="004F6D0C"/>
    <w:rsid w:val="004F7764"/>
    <w:rsid w:val="004F7A32"/>
    <w:rsid w:val="0050013C"/>
    <w:rsid w:val="005001DD"/>
    <w:rsid w:val="00500947"/>
    <w:rsid w:val="00500C1C"/>
    <w:rsid w:val="00500E2C"/>
    <w:rsid w:val="00501569"/>
    <w:rsid w:val="005017E0"/>
    <w:rsid w:val="005017FB"/>
    <w:rsid w:val="00501988"/>
    <w:rsid w:val="00501FE6"/>
    <w:rsid w:val="005025B3"/>
    <w:rsid w:val="00502EAC"/>
    <w:rsid w:val="00502FB3"/>
    <w:rsid w:val="00502FF0"/>
    <w:rsid w:val="00503192"/>
    <w:rsid w:val="00503BCE"/>
    <w:rsid w:val="00503D02"/>
    <w:rsid w:val="00504DA5"/>
    <w:rsid w:val="00505160"/>
    <w:rsid w:val="00505900"/>
    <w:rsid w:val="00505D50"/>
    <w:rsid w:val="00505DE2"/>
    <w:rsid w:val="00505EEB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2F2"/>
    <w:rsid w:val="00513363"/>
    <w:rsid w:val="00513568"/>
    <w:rsid w:val="005135DC"/>
    <w:rsid w:val="005137CC"/>
    <w:rsid w:val="00513E2E"/>
    <w:rsid w:val="00513FAF"/>
    <w:rsid w:val="00514C9E"/>
    <w:rsid w:val="00514DC8"/>
    <w:rsid w:val="005155D1"/>
    <w:rsid w:val="005155EC"/>
    <w:rsid w:val="0051583D"/>
    <w:rsid w:val="00515973"/>
    <w:rsid w:val="0051621A"/>
    <w:rsid w:val="00516226"/>
    <w:rsid w:val="00516544"/>
    <w:rsid w:val="00516960"/>
    <w:rsid w:val="00517161"/>
    <w:rsid w:val="0051727E"/>
    <w:rsid w:val="00517A6F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0E8"/>
    <w:rsid w:val="00522AB1"/>
    <w:rsid w:val="00522B07"/>
    <w:rsid w:val="00523371"/>
    <w:rsid w:val="00523448"/>
    <w:rsid w:val="00523E72"/>
    <w:rsid w:val="005244D9"/>
    <w:rsid w:val="00524794"/>
    <w:rsid w:val="00524933"/>
    <w:rsid w:val="0052499A"/>
    <w:rsid w:val="00524AC3"/>
    <w:rsid w:val="00524DC0"/>
    <w:rsid w:val="00525233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4F"/>
    <w:rsid w:val="005311BE"/>
    <w:rsid w:val="005314F3"/>
    <w:rsid w:val="00531888"/>
    <w:rsid w:val="00531927"/>
    <w:rsid w:val="00532163"/>
    <w:rsid w:val="005323A9"/>
    <w:rsid w:val="005323B9"/>
    <w:rsid w:val="00532B0C"/>
    <w:rsid w:val="00532BCB"/>
    <w:rsid w:val="00533085"/>
    <w:rsid w:val="0053386E"/>
    <w:rsid w:val="00533C1D"/>
    <w:rsid w:val="00533E81"/>
    <w:rsid w:val="005341EB"/>
    <w:rsid w:val="00534E26"/>
    <w:rsid w:val="0053521E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11B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639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6DF"/>
    <w:rsid w:val="00546C22"/>
    <w:rsid w:val="0054737E"/>
    <w:rsid w:val="00547702"/>
    <w:rsid w:val="00547911"/>
    <w:rsid w:val="00547E21"/>
    <w:rsid w:val="005501BF"/>
    <w:rsid w:val="005505EE"/>
    <w:rsid w:val="00550780"/>
    <w:rsid w:val="00550D14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393D"/>
    <w:rsid w:val="005546EF"/>
    <w:rsid w:val="00554A71"/>
    <w:rsid w:val="00554EBA"/>
    <w:rsid w:val="00555388"/>
    <w:rsid w:val="00555447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5A4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B12"/>
    <w:rsid w:val="00570E57"/>
    <w:rsid w:val="00570FAB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3FD5"/>
    <w:rsid w:val="00574342"/>
    <w:rsid w:val="005744F4"/>
    <w:rsid w:val="00574660"/>
    <w:rsid w:val="00574A84"/>
    <w:rsid w:val="00574E9C"/>
    <w:rsid w:val="005755D1"/>
    <w:rsid w:val="005761D6"/>
    <w:rsid w:val="00576A70"/>
    <w:rsid w:val="00577355"/>
    <w:rsid w:val="005777F6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392"/>
    <w:rsid w:val="005919F3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3E1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6A9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529"/>
    <w:rsid w:val="005A4A03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76B"/>
    <w:rsid w:val="005A68AA"/>
    <w:rsid w:val="005A770E"/>
    <w:rsid w:val="005A7E8B"/>
    <w:rsid w:val="005B015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6F0"/>
    <w:rsid w:val="005B29EE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45E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7F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4ED"/>
    <w:rsid w:val="005D5739"/>
    <w:rsid w:val="005D5D38"/>
    <w:rsid w:val="005D5F91"/>
    <w:rsid w:val="005D6049"/>
    <w:rsid w:val="005D62DF"/>
    <w:rsid w:val="005D62E0"/>
    <w:rsid w:val="005D6CC5"/>
    <w:rsid w:val="005D6D3E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46C"/>
    <w:rsid w:val="005E48FE"/>
    <w:rsid w:val="005E4A87"/>
    <w:rsid w:val="005E4C70"/>
    <w:rsid w:val="005E4CD5"/>
    <w:rsid w:val="005E4EEF"/>
    <w:rsid w:val="005E55D8"/>
    <w:rsid w:val="005E58AE"/>
    <w:rsid w:val="005E6A3D"/>
    <w:rsid w:val="005E76EA"/>
    <w:rsid w:val="005E7ABC"/>
    <w:rsid w:val="005E7E9E"/>
    <w:rsid w:val="005F010B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78B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AB6"/>
    <w:rsid w:val="00602BC4"/>
    <w:rsid w:val="006033F0"/>
    <w:rsid w:val="00603FC5"/>
    <w:rsid w:val="0060465E"/>
    <w:rsid w:val="006049B7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038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C43"/>
    <w:rsid w:val="00612DC7"/>
    <w:rsid w:val="00612E95"/>
    <w:rsid w:val="00612F4A"/>
    <w:rsid w:val="00613277"/>
    <w:rsid w:val="00613A3F"/>
    <w:rsid w:val="0061402B"/>
    <w:rsid w:val="006141C7"/>
    <w:rsid w:val="006141E7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DE2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505"/>
    <w:rsid w:val="006267F0"/>
    <w:rsid w:val="00626967"/>
    <w:rsid w:val="00626F00"/>
    <w:rsid w:val="006270DF"/>
    <w:rsid w:val="0062719C"/>
    <w:rsid w:val="00630058"/>
    <w:rsid w:val="00630910"/>
    <w:rsid w:val="00630F2C"/>
    <w:rsid w:val="00631519"/>
    <w:rsid w:val="00631875"/>
    <w:rsid w:val="00632750"/>
    <w:rsid w:val="00632C89"/>
    <w:rsid w:val="0063324D"/>
    <w:rsid w:val="006345EA"/>
    <w:rsid w:val="00634A31"/>
    <w:rsid w:val="00634B3D"/>
    <w:rsid w:val="00635061"/>
    <w:rsid w:val="0063523F"/>
    <w:rsid w:val="00635279"/>
    <w:rsid w:val="006352FC"/>
    <w:rsid w:val="00635449"/>
    <w:rsid w:val="00635945"/>
    <w:rsid w:val="006366B7"/>
    <w:rsid w:val="006366EC"/>
    <w:rsid w:val="00636A2D"/>
    <w:rsid w:val="006371A9"/>
    <w:rsid w:val="0063723B"/>
    <w:rsid w:val="00637CF5"/>
    <w:rsid w:val="00640185"/>
    <w:rsid w:val="006409E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5FCA"/>
    <w:rsid w:val="0064629C"/>
    <w:rsid w:val="00646836"/>
    <w:rsid w:val="00646873"/>
    <w:rsid w:val="00646F7D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5EF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642"/>
    <w:rsid w:val="00656927"/>
    <w:rsid w:val="00656D68"/>
    <w:rsid w:val="00656DB9"/>
    <w:rsid w:val="0065745E"/>
    <w:rsid w:val="00657498"/>
    <w:rsid w:val="00657C93"/>
    <w:rsid w:val="00657F11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2C7F"/>
    <w:rsid w:val="00663265"/>
    <w:rsid w:val="00663413"/>
    <w:rsid w:val="00663B37"/>
    <w:rsid w:val="00663BE2"/>
    <w:rsid w:val="00663E10"/>
    <w:rsid w:val="00663E18"/>
    <w:rsid w:val="00664067"/>
    <w:rsid w:val="006642F1"/>
    <w:rsid w:val="0066434E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BA"/>
    <w:rsid w:val="006672DA"/>
    <w:rsid w:val="006672F5"/>
    <w:rsid w:val="006676C1"/>
    <w:rsid w:val="00667D3F"/>
    <w:rsid w:val="00667E30"/>
    <w:rsid w:val="00670061"/>
    <w:rsid w:val="006704F9"/>
    <w:rsid w:val="0067065A"/>
    <w:rsid w:val="006708E3"/>
    <w:rsid w:val="00670ACF"/>
    <w:rsid w:val="00670D53"/>
    <w:rsid w:val="00670EF5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97E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5B8"/>
    <w:rsid w:val="00680886"/>
    <w:rsid w:val="00680A5E"/>
    <w:rsid w:val="00680D08"/>
    <w:rsid w:val="006812E4"/>
    <w:rsid w:val="006814E9"/>
    <w:rsid w:val="006817B3"/>
    <w:rsid w:val="00682092"/>
    <w:rsid w:val="00682316"/>
    <w:rsid w:val="0068245F"/>
    <w:rsid w:val="006824C2"/>
    <w:rsid w:val="006827EB"/>
    <w:rsid w:val="006829D4"/>
    <w:rsid w:val="00682A9D"/>
    <w:rsid w:val="00682AE5"/>
    <w:rsid w:val="00683E51"/>
    <w:rsid w:val="006841A0"/>
    <w:rsid w:val="00684478"/>
    <w:rsid w:val="00684C8F"/>
    <w:rsid w:val="00684DAC"/>
    <w:rsid w:val="0068544F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9F"/>
    <w:rsid w:val="006962F8"/>
    <w:rsid w:val="006964C4"/>
    <w:rsid w:val="0069726D"/>
    <w:rsid w:val="00697B31"/>
    <w:rsid w:val="00697BA0"/>
    <w:rsid w:val="006A054A"/>
    <w:rsid w:val="006A0A92"/>
    <w:rsid w:val="006A0DE9"/>
    <w:rsid w:val="006A0F3A"/>
    <w:rsid w:val="006A17FA"/>
    <w:rsid w:val="006A244A"/>
    <w:rsid w:val="006A254E"/>
    <w:rsid w:val="006A306A"/>
    <w:rsid w:val="006A33A0"/>
    <w:rsid w:val="006A3A62"/>
    <w:rsid w:val="006A3E29"/>
    <w:rsid w:val="006A416D"/>
    <w:rsid w:val="006A470F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B3E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7FD"/>
    <w:rsid w:val="006B584E"/>
    <w:rsid w:val="006B5D89"/>
    <w:rsid w:val="006B6569"/>
    <w:rsid w:val="006B658B"/>
    <w:rsid w:val="006B6ABE"/>
    <w:rsid w:val="006B6BA3"/>
    <w:rsid w:val="006B7201"/>
    <w:rsid w:val="006B758B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01F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2DE2"/>
    <w:rsid w:val="006D3311"/>
    <w:rsid w:val="006D35D0"/>
    <w:rsid w:val="006D3629"/>
    <w:rsid w:val="006D37C4"/>
    <w:rsid w:val="006D37FB"/>
    <w:rsid w:val="006D4222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2EF2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99B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390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CE3"/>
    <w:rsid w:val="00702D72"/>
    <w:rsid w:val="00703AE5"/>
    <w:rsid w:val="00703D7C"/>
    <w:rsid w:val="00704D0B"/>
    <w:rsid w:val="00705C8B"/>
    <w:rsid w:val="00705CDF"/>
    <w:rsid w:val="0070605C"/>
    <w:rsid w:val="007063F2"/>
    <w:rsid w:val="007067B0"/>
    <w:rsid w:val="007069DC"/>
    <w:rsid w:val="00706A8A"/>
    <w:rsid w:val="00706F58"/>
    <w:rsid w:val="007073D6"/>
    <w:rsid w:val="00707576"/>
    <w:rsid w:val="007076A1"/>
    <w:rsid w:val="00707F94"/>
    <w:rsid w:val="007105F4"/>
    <w:rsid w:val="00710666"/>
    <w:rsid w:val="00710B04"/>
    <w:rsid w:val="007112CC"/>
    <w:rsid w:val="00712071"/>
    <w:rsid w:val="0071209D"/>
    <w:rsid w:val="0071219C"/>
    <w:rsid w:val="007122F7"/>
    <w:rsid w:val="00712536"/>
    <w:rsid w:val="00713398"/>
    <w:rsid w:val="007133E0"/>
    <w:rsid w:val="007136B3"/>
    <w:rsid w:val="007137C5"/>
    <w:rsid w:val="00713B8B"/>
    <w:rsid w:val="00713E16"/>
    <w:rsid w:val="00713E8A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5F37"/>
    <w:rsid w:val="00716E6A"/>
    <w:rsid w:val="0071710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5F"/>
    <w:rsid w:val="007227AE"/>
    <w:rsid w:val="00722941"/>
    <w:rsid w:val="00722AE2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BB1"/>
    <w:rsid w:val="00725DEE"/>
    <w:rsid w:val="00725F25"/>
    <w:rsid w:val="00726072"/>
    <w:rsid w:val="007264EF"/>
    <w:rsid w:val="00726712"/>
    <w:rsid w:val="007267B8"/>
    <w:rsid w:val="00726BF9"/>
    <w:rsid w:val="0072707F"/>
    <w:rsid w:val="007279F9"/>
    <w:rsid w:val="00727A16"/>
    <w:rsid w:val="00727B21"/>
    <w:rsid w:val="00727C22"/>
    <w:rsid w:val="00727CD7"/>
    <w:rsid w:val="007300B3"/>
    <w:rsid w:val="0073044E"/>
    <w:rsid w:val="007304E0"/>
    <w:rsid w:val="00730DD4"/>
    <w:rsid w:val="00731138"/>
    <w:rsid w:val="00731C34"/>
    <w:rsid w:val="00732870"/>
    <w:rsid w:val="007329DD"/>
    <w:rsid w:val="00732E53"/>
    <w:rsid w:val="00732FF2"/>
    <w:rsid w:val="00733197"/>
    <w:rsid w:val="007331DF"/>
    <w:rsid w:val="007337F7"/>
    <w:rsid w:val="0073402B"/>
    <w:rsid w:val="007340E9"/>
    <w:rsid w:val="007344D7"/>
    <w:rsid w:val="00734796"/>
    <w:rsid w:val="00734A5B"/>
    <w:rsid w:val="0073571E"/>
    <w:rsid w:val="00735833"/>
    <w:rsid w:val="007359BB"/>
    <w:rsid w:val="00735A38"/>
    <w:rsid w:val="00735CCE"/>
    <w:rsid w:val="00735D23"/>
    <w:rsid w:val="00735EED"/>
    <w:rsid w:val="00736075"/>
    <w:rsid w:val="0073620F"/>
    <w:rsid w:val="00736257"/>
    <w:rsid w:val="00736315"/>
    <w:rsid w:val="00736624"/>
    <w:rsid w:val="00736864"/>
    <w:rsid w:val="007368A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6EFD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008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A70"/>
    <w:rsid w:val="00766C39"/>
    <w:rsid w:val="00766FFC"/>
    <w:rsid w:val="0076723D"/>
    <w:rsid w:val="00767411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1E17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67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87CD4"/>
    <w:rsid w:val="007905B4"/>
    <w:rsid w:val="00790CFD"/>
    <w:rsid w:val="00790E02"/>
    <w:rsid w:val="00790E5D"/>
    <w:rsid w:val="00790F9D"/>
    <w:rsid w:val="00791010"/>
    <w:rsid w:val="007912B2"/>
    <w:rsid w:val="00791F9F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4DFC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06E"/>
    <w:rsid w:val="007A7107"/>
    <w:rsid w:val="007A7566"/>
    <w:rsid w:val="007A786D"/>
    <w:rsid w:val="007A791E"/>
    <w:rsid w:val="007A7C91"/>
    <w:rsid w:val="007B02EC"/>
    <w:rsid w:val="007B04AC"/>
    <w:rsid w:val="007B050C"/>
    <w:rsid w:val="007B20C6"/>
    <w:rsid w:val="007B241E"/>
    <w:rsid w:val="007B2470"/>
    <w:rsid w:val="007B272C"/>
    <w:rsid w:val="007B28A1"/>
    <w:rsid w:val="007B2DF5"/>
    <w:rsid w:val="007B2E1F"/>
    <w:rsid w:val="007B2F0B"/>
    <w:rsid w:val="007B3F89"/>
    <w:rsid w:val="007B4314"/>
    <w:rsid w:val="007B4318"/>
    <w:rsid w:val="007B44A4"/>
    <w:rsid w:val="007B4AD1"/>
    <w:rsid w:val="007B4AFD"/>
    <w:rsid w:val="007B4D58"/>
    <w:rsid w:val="007B5066"/>
    <w:rsid w:val="007B532B"/>
    <w:rsid w:val="007B5512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B778D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84E"/>
    <w:rsid w:val="007C4F95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1CE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59B"/>
    <w:rsid w:val="007D24C5"/>
    <w:rsid w:val="007D24FD"/>
    <w:rsid w:val="007D2B6B"/>
    <w:rsid w:val="007D3C83"/>
    <w:rsid w:val="007D3D6C"/>
    <w:rsid w:val="007D422D"/>
    <w:rsid w:val="007D42D5"/>
    <w:rsid w:val="007D4543"/>
    <w:rsid w:val="007D47F8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5D2"/>
    <w:rsid w:val="007E4908"/>
    <w:rsid w:val="007E49ED"/>
    <w:rsid w:val="007E4A94"/>
    <w:rsid w:val="007E4FBC"/>
    <w:rsid w:val="007E5012"/>
    <w:rsid w:val="007E520F"/>
    <w:rsid w:val="007E58CD"/>
    <w:rsid w:val="007E5F5F"/>
    <w:rsid w:val="007E60FC"/>
    <w:rsid w:val="007E6330"/>
    <w:rsid w:val="007E63F5"/>
    <w:rsid w:val="007E6AE9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01B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6ED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1E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2EC"/>
    <w:rsid w:val="00805DB4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CD8"/>
    <w:rsid w:val="00815D1B"/>
    <w:rsid w:val="00815DC5"/>
    <w:rsid w:val="0081616C"/>
    <w:rsid w:val="00816BA1"/>
    <w:rsid w:val="00816D2A"/>
    <w:rsid w:val="00817258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0D5"/>
    <w:rsid w:val="008262CB"/>
    <w:rsid w:val="0082685C"/>
    <w:rsid w:val="00826A03"/>
    <w:rsid w:val="00826BB9"/>
    <w:rsid w:val="008276C7"/>
    <w:rsid w:val="00827A07"/>
    <w:rsid w:val="00827C73"/>
    <w:rsid w:val="00827F28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94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63A"/>
    <w:rsid w:val="00835A01"/>
    <w:rsid w:val="00835A8F"/>
    <w:rsid w:val="00835AD3"/>
    <w:rsid w:val="00835DBF"/>
    <w:rsid w:val="00835DDE"/>
    <w:rsid w:val="008361B6"/>
    <w:rsid w:val="0083627E"/>
    <w:rsid w:val="0083637A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08A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063"/>
    <w:rsid w:val="00847777"/>
    <w:rsid w:val="00847F8D"/>
    <w:rsid w:val="00850213"/>
    <w:rsid w:val="008508FC"/>
    <w:rsid w:val="00850BAC"/>
    <w:rsid w:val="00850BFC"/>
    <w:rsid w:val="008510A9"/>
    <w:rsid w:val="00851126"/>
    <w:rsid w:val="008513E6"/>
    <w:rsid w:val="00851480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EB"/>
    <w:rsid w:val="008611F1"/>
    <w:rsid w:val="00861672"/>
    <w:rsid w:val="00861B8E"/>
    <w:rsid w:val="00861EB1"/>
    <w:rsid w:val="008620D5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4A72"/>
    <w:rsid w:val="00865794"/>
    <w:rsid w:val="008658FC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540"/>
    <w:rsid w:val="00871D27"/>
    <w:rsid w:val="00871D2D"/>
    <w:rsid w:val="00872315"/>
    <w:rsid w:val="00872590"/>
    <w:rsid w:val="00872B27"/>
    <w:rsid w:val="00872C12"/>
    <w:rsid w:val="00873121"/>
    <w:rsid w:val="008732E3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5E0"/>
    <w:rsid w:val="0087779D"/>
    <w:rsid w:val="008779C5"/>
    <w:rsid w:val="00877D3C"/>
    <w:rsid w:val="00877D5C"/>
    <w:rsid w:val="00877DB0"/>
    <w:rsid w:val="008801A1"/>
    <w:rsid w:val="00880EB1"/>
    <w:rsid w:val="00880FD5"/>
    <w:rsid w:val="00882003"/>
    <w:rsid w:val="008824EC"/>
    <w:rsid w:val="00883624"/>
    <w:rsid w:val="0088378B"/>
    <w:rsid w:val="0088381B"/>
    <w:rsid w:val="00883E19"/>
    <w:rsid w:val="00883E8B"/>
    <w:rsid w:val="00884046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C58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683F"/>
    <w:rsid w:val="008A70AA"/>
    <w:rsid w:val="008A7220"/>
    <w:rsid w:val="008A72AC"/>
    <w:rsid w:val="008A74A7"/>
    <w:rsid w:val="008A7E44"/>
    <w:rsid w:val="008B0721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5B2"/>
    <w:rsid w:val="008B762D"/>
    <w:rsid w:val="008B78F1"/>
    <w:rsid w:val="008B7B51"/>
    <w:rsid w:val="008B7CE5"/>
    <w:rsid w:val="008C000F"/>
    <w:rsid w:val="008C07B4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C7F37"/>
    <w:rsid w:val="008D0F86"/>
    <w:rsid w:val="008D117B"/>
    <w:rsid w:val="008D1209"/>
    <w:rsid w:val="008D142B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6F0A"/>
    <w:rsid w:val="008D6F28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6CF"/>
    <w:rsid w:val="008E7A7D"/>
    <w:rsid w:val="008E7E57"/>
    <w:rsid w:val="008E7EB4"/>
    <w:rsid w:val="008F0055"/>
    <w:rsid w:val="008F01DB"/>
    <w:rsid w:val="008F02AF"/>
    <w:rsid w:val="008F030B"/>
    <w:rsid w:val="008F0808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042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665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912"/>
    <w:rsid w:val="00914A17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BBA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7CD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598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962"/>
    <w:rsid w:val="00934033"/>
    <w:rsid w:val="00934DF2"/>
    <w:rsid w:val="009357B8"/>
    <w:rsid w:val="009358B4"/>
    <w:rsid w:val="009359E0"/>
    <w:rsid w:val="00935AB1"/>
    <w:rsid w:val="00935F45"/>
    <w:rsid w:val="00936042"/>
    <w:rsid w:val="00936475"/>
    <w:rsid w:val="00937479"/>
    <w:rsid w:val="00937660"/>
    <w:rsid w:val="00937A6E"/>
    <w:rsid w:val="00937BCE"/>
    <w:rsid w:val="00937CF6"/>
    <w:rsid w:val="0094056F"/>
    <w:rsid w:val="009407D1"/>
    <w:rsid w:val="00940879"/>
    <w:rsid w:val="00940DD5"/>
    <w:rsid w:val="0094142F"/>
    <w:rsid w:val="00941D8F"/>
    <w:rsid w:val="0094230B"/>
    <w:rsid w:val="00942688"/>
    <w:rsid w:val="00942713"/>
    <w:rsid w:val="00942EC2"/>
    <w:rsid w:val="009432E4"/>
    <w:rsid w:val="00943561"/>
    <w:rsid w:val="00943D40"/>
    <w:rsid w:val="00944437"/>
    <w:rsid w:val="00944923"/>
    <w:rsid w:val="00944A9C"/>
    <w:rsid w:val="00944D73"/>
    <w:rsid w:val="0094527A"/>
    <w:rsid w:val="00945650"/>
    <w:rsid w:val="00945B4F"/>
    <w:rsid w:val="00945FFF"/>
    <w:rsid w:val="0094600A"/>
    <w:rsid w:val="00946219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99F"/>
    <w:rsid w:val="00950B98"/>
    <w:rsid w:val="009513C6"/>
    <w:rsid w:val="0095148A"/>
    <w:rsid w:val="00951836"/>
    <w:rsid w:val="009518E9"/>
    <w:rsid w:val="00951CF9"/>
    <w:rsid w:val="00951DB1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1C5A"/>
    <w:rsid w:val="00962360"/>
    <w:rsid w:val="009624A1"/>
    <w:rsid w:val="009627D7"/>
    <w:rsid w:val="00962AAB"/>
    <w:rsid w:val="009633FC"/>
    <w:rsid w:val="00963B66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6B0"/>
    <w:rsid w:val="00966700"/>
    <w:rsid w:val="0096671D"/>
    <w:rsid w:val="00966AFB"/>
    <w:rsid w:val="00966C44"/>
    <w:rsid w:val="00966DB9"/>
    <w:rsid w:val="00966E4A"/>
    <w:rsid w:val="009670DF"/>
    <w:rsid w:val="00967901"/>
    <w:rsid w:val="00967BDC"/>
    <w:rsid w:val="009701AD"/>
    <w:rsid w:val="00970205"/>
    <w:rsid w:val="00970513"/>
    <w:rsid w:val="00970905"/>
    <w:rsid w:val="00970F6C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9A3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551A"/>
    <w:rsid w:val="00975EA3"/>
    <w:rsid w:val="0097614D"/>
    <w:rsid w:val="009762C8"/>
    <w:rsid w:val="00976765"/>
    <w:rsid w:val="00976C30"/>
    <w:rsid w:val="00976F12"/>
    <w:rsid w:val="00976F7D"/>
    <w:rsid w:val="009770A9"/>
    <w:rsid w:val="0097743F"/>
    <w:rsid w:val="0097747D"/>
    <w:rsid w:val="00980127"/>
    <w:rsid w:val="009805CB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75F"/>
    <w:rsid w:val="00990C06"/>
    <w:rsid w:val="00990C7C"/>
    <w:rsid w:val="00990E70"/>
    <w:rsid w:val="009912E8"/>
    <w:rsid w:val="009913F6"/>
    <w:rsid w:val="00991C41"/>
    <w:rsid w:val="00992193"/>
    <w:rsid w:val="0099276C"/>
    <w:rsid w:val="00992837"/>
    <w:rsid w:val="0099290A"/>
    <w:rsid w:val="00992A7E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391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1D0F"/>
    <w:rsid w:val="009A26BB"/>
    <w:rsid w:val="009A27F3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6EC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AEC"/>
    <w:rsid w:val="009B0D49"/>
    <w:rsid w:val="009B0DDA"/>
    <w:rsid w:val="009B141A"/>
    <w:rsid w:val="009B18C1"/>
    <w:rsid w:val="009B1AB3"/>
    <w:rsid w:val="009B1C01"/>
    <w:rsid w:val="009B1C02"/>
    <w:rsid w:val="009B24FE"/>
    <w:rsid w:val="009B29CB"/>
    <w:rsid w:val="009B2D4D"/>
    <w:rsid w:val="009B318F"/>
    <w:rsid w:val="009B331B"/>
    <w:rsid w:val="009B3605"/>
    <w:rsid w:val="009B3881"/>
    <w:rsid w:val="009B3DF4"/>
    <w:rsid w:val="009B3F6D"/>
    <w:rsid w:val="009B4129"/>
    <w:rsid w:val="009B4694"/>
    <w:rsid w:val="009B4EB9"/>
    <w:rsid w:val="009B4EEF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AAD"/>
    <w:rsid w:val="009B7EF3"/>
    <w:rsid w:val="009C047B"/>
    <w:rsid w:val="009C08D6"/>
    <w:rsid w:val="009C0F5A"/>
    <w:rsid w:val="009C1090"/>
    <w:rsid w:val="009C122C"/>
    <w:rsid w:val="009C1350"/>
    <w:rsid w:val="009C136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331"/>
    <w:rsid w:val="009D0676"/>
    <w:rsid w:val="009D0854"/>
    <w:rsid w:val="009D118D"/>
    <w:rsid w:val="009D1434"/>
    <w:rsid w:val="009D16FE"/>
    <w:rsid w:val="009D1B4B"/>
    <w:rsid w:val="009D1EF2"/>
    <w:rsid w:val="009D2664"/>
    <w:rsid w:val="009D2B05"/>
    <w:rsid w:val="009D3266"/>
    <w:rsid w:val="009D36C1"/>
    <w:rsid w:val="009D3724"/>
    <w:rsid w:val="009D3C9E"/>
    <w:rsid w:val="009D443C"/>
    <w:rsid w:val="009D480A"/>
    <w:rsid w:val="009D498E"/>
    <w:rsid w:val="009D4E82"/>
    <w:rsid w:val="009D64E1"/>
    <w:rsid w:val="009D677D"/>
    <w:rsid w:val="009D6B38"/>
    <w:rsid w:val="009D7055"/>
    <w:rsid w:val="009D7274"/>
    <w:rsid w:val="009D7998"/>
    <w:rsid w:val="009E07D6"/>
    <w:rsid w:val="009E0AEE"/>
    <w:rsid w:val="009E0C52"/>
    <w:rsid w:val="009E0E39"/>
    <w:rsid w:val="009E12AC"/>
    <w:rsid w:val="009E1CB4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2B0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4D9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BB5"/>
    <w:rsid w:val="00A01CC8"/>
    <w:rsid w:val="00A020DA"/>
    <w:rsid w:val="00A023D3"/>
    <w:rsid w:val="00A02589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4D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DA1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0E0F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2D0"/>
    <w:rsid w:val="00A25986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5A1"/>
    <w:rsid w:val="00A36607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6A4A"/>
    <w:rsid w:val="00A475A0"/>
    <w:rsid w:val="00A476AB"/>
    <w:rsid w:val="00A479B6"/>
    <w:rsid w:val="00A50152"/>
    <w:rsid w:val="00A505CF"/>
    <w:rsid w:val="00A50A11"/>
    <w:rsid w:val="00A50A66"/>
    <w:rsid w:val="00A50BDF"/>
    <w:rsid w:val="00A50FCB"/>
    <w:rsid w:val="00A51032"/>
    <w:rsid w:val="00A51077"/>
    <w:rsid w:val="00A51163"/>
    <w:rsid w:val="00A519FD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57B10"/>
    <w:rsid w:val="00A60215"/>
    <w:rsid w:val="00A60A58"/>
    <w:rsid w:val="00A60DCA"/>
    <w:rsid w:val="00A60F65"/>
    <w:rsid w:val="00A6105F"/>
    <w:rsid w:val="00A61130"/>
    <w:rsid w:val="00A62CDA"/>
    <w:rsid w:val="00A6313C"/>
    <w:rsid w:val="00A63778"/>
    <w:rsid w:val="00A64FAF"/>
    <w:rsid w:val="00A654AB"/>
    <w:rsid w:val="00A65778"/>
    <w:rsid w:val="00A66024"/>
    <w:rsid w:val="00A669FD"/>
    <w:rsid w:val="00A66E8F"/>
    <w:rsid w:val="00A67019"/>
    <w:rsid w:val="00A6701B"/>
    <w:rsid w:val="00A67A47"/>
    <w:rsid w:val="00A67F0F"/>
    <w:rsid w:val="00A67F71"/>
    <w:rsid w:val="00A700E6"/>
    <w:rsid w:val="00A70126"/>
    <w:rsid w:val="00A70527"/>
    <w:rsid w:val="00A705B4"/>
    <w:rsid w:val="00A706B8"/>
    <w:rsid w:val="00A71367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300"/>
    <w:rsid w:val="00A75530"/>
    <w:rsid w:val="00A756B5"/>
    <w:rsid w:val="00A76119"/>
    <w:rsid w:val="00A7648F"/>
    <w:rsid w:val="00A76497"/>
    <w:rsid w:val="00A765EA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D15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686"/>
    <w:rsid w:val="00A86894"/>
    <w:rsid w:val="00A869DD"/>
    <w:rsid w:val="00A86A0A"/>
    <w:rsid w:val="00A86C14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6C7"/>
    <w:rsid w:val="00A95D4A"/>
    <w:rsid w:val="00A964A8"/>
    <w:rsid w:val="00A966FA"/>
    <w:rsid w:val="00A96786"/>
    <w:rsid w:val="00A9693E"/>
    <w:rsid w:val="00A96A4D"/>
    <w:rsid w:val="00A96DF3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184"/>
    <w:rsid w:val="00AA5288"/>
    <w:rsid w:val="00AA5421"/>
    <w:rsid w:val="00AA5659"/>
    <w:rsid w:val="00AA567F"/>
    <w:rsid w:val="00AA5AC7"/>
    <w:rsid w:val="00AA5B13"/>
    <w:rsid w:val="00AA5BC1"/>
    <w:rsid w:val="00AA5C16"/>
    <w:rsid w:val="00AA5C45"/>
    <w:rsid w:val="00AA5DBF"/>
    <w:rsid w:val="00AA636B"/>
    <w:rsid w:val="00AA6B5A"/>
    <w:rsid w:val="00AA710C"/>
    <w:rsid w:val="00AA7657"/>
    <w:rsid w:val="00AA78E4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4DE7"/>
    <w:rsid w:val="00AB5148"/>
    <w:rsid w:val="00AB5378"/>
    <w:rsid w:val="00AB57BD"/>
    <w:rsid w:val="00AB59E5"/>
    <w:rsid w:val="00AB5CBC"/>
    <w:rsid w:val="00AB5E33"/>
    <w:rsid w:val="00AB652F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2637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6E4"/>
    <w:rsid w:val="00AD7856"/>
    <w:rsid w:val="00AE021F"/>
    <w:rsid w:val="00AE0774"/>
    <w:rsid w:val="00AE0820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3C34"/>
    <w:rsid w:val="00AE48A5"/>
    <w:rsid w:val="00AE51F2"/>
    <w:rsid w:val="00AE51F6"/>
    <w:rsid w:val="00AE562D"/>
    <w:rsid w:val="00AE56B6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689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74A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48A"/>
    <w:rsid w:val="00B04DFA"/>
    <w:rsid w:val="00B04E69"/>
    <w:rsid w:val="00B0506A"/>
    <w:rsid w:val="00B051F3"/>
    <w:rsid w:val="00B0566D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064"/>
    <w:rsid w:val="00B13497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ADA"/>
    <w:rsid w:val="00B16E31"/>
    <w:rsid w:val="00B16E9C"/>
    <w:rsid w:val="00B16F16"/>
    <w:rsid w:val="00B17483"/>
    <w:rsid w:val="00B17A6D"/>
    <w:rsid w:val="00B17F85"/>
    <w:rsid w:val="00B20BDF"/>
    <w:rsid w:val="00B20C75"/>
    <w:rsid w:val="00B20CDE"/>
    <w:rsid w:val="00B20E3B"/>
    <w:rsid w:val="00B21381"/>
    <w:rsid w:val="00B2161F"/>
    <w:rsid w:val="00B217A9"/>
    <w:rsid w:val="00B2184B"/>
    <w:rsid w:val="00B21DAB"/>
    <w:rsid w:val="00B21F38"/>
    <w:rsid w:val="00B222CE"/>
    <w:rsid w:val="00B224C5"/>
    <w:rsid w:val="00B225EC"/>
    <w:rsid w:val="00B22797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5434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B92"/>
    <w:rsid w:val="00B30C4F"/>
    <w:rsid w:val="00B30E12"/>
    <w:rsid w:val="00B3175E"/>
    <w:rsid w:val="00B31823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B45"/>
    <w:rsid w:val="00B34C39"/>
    <w:rsid w:val="00B34DAF"/>
    <w:rsid w:val="00B35F74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696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948"/>
    <w:rsid w:val="00B50A12"/>
    <w:rsid w:val="00B50BF9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0C80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6D4"/>
    <w:rsid w:val="00B63CF8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B1B"/>
    <w:rsid w:val="00B67D43"/>
    <w:rsid w:val="00B67E0E"/>
    <w:rsid w:val="00B70627"/>
    <w:rsid w:val="00B70A19"/>
    <w:rsid w:val="00B70C68"/>
    <w:rsid w:val="00B70FD6"/>
    <w:rsid w:val="00B7111E"/>
    <w:rsid w:val="00B71844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038"/>
    <w:rsid w:val="00B74399"/>
    <w:rsid w:val="00B7448C"/>
    <w:rsid w:val="00B749C1"/>
    <w:rsid w:val="00B75A1E"/>
    <w:rsid w:val="00B76768"/>
    <w:rsid w:val="00B7710D"/>
    <w:rsid w:val="00B7719A"/>
    <w:rsid w:val="00B7730C"/>
    <w:rsid w:val="00B77546"/>
    <w:rsid w:val="00B77552"/>
    <w:rsid w:val="00B77676"/>
    <w:rsid w:val="00B77CB3"/>
    <w:rsid w:val="00B77CFA"/>
    <w:rsid w:val="00B77D40"/>
    <w:rsid w:val="00B77F22"/>
    <w:rsid w:val="00B80202"/>
    <w:rsid w:val="00B804CE"/>
    <w:rsid w:val="00B80596"/>
    <w:rsid w:val="00B8079E"/>
    <w:rsid w:val="00B80EB1"/>
    <w:rsid w:val="00B80F78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A6A"/>
    <w:rsid w:val="00B82FF0"/>
    <w:rsid w:val="00B833E5"/>
    <w:rsid w:val="00B8355D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16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06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DE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8AA"/>
    <w:rsid w:val="00BA090D"/>
    <w:rsid w:val="00BA0D96"/>
    <w:rsid w:val="00BA1298"/>
    <w:rsid w:val="00BA1854"/>
    <w:rsid w:val="00BA18D8"/>
    <w:rsid w:val="00BA19E0"/>
    <w:rsid w:val="00BA1B7A"/>
    <w:rsid w:val="00BA20AA"/>
    <w:rsid w:val="00BA2A6B"/>
    <w:rsid w:val="00BA310A"/>
    <w:rsid w:val="00BA3297"/>
    <w:rsid w:val="00BA35FC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472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0C2C"/>
    <w:rsid w:val="00BB1071"/>
    <w:rsid w:val="00BB10E8"/>
    <w:rsid w:val="00BB12EA"/>
    <w:rsid w:val="00BB130A"/>
    <w:rsid w:val="00BB13D1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007"/>
    <w:rsid w:val="00BB4117"/>
    <w:rsid w:val="00BB4FAF"/>
    <w:rsid w:val="00BB5202"/>
    <w:rsid w:val="00BB585E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B53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739"/>
    <w:rsid w:val="00BC580D"/>
    <w:rsid w:val="00BC59FC"/>
    <w:rsid w:val="00BC656D"/>
    <w:rsid w:val="00BC6609"/>
    <w:rsid w:val="00BC6A0F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0C4A"/>
    <w:rsid w:val="00BD12D4"/>
    <w:rsid w:val="00BD143A"/>
    <w:rsid w:val="00BD15D5"/>
    <w:rsid w:val="00BD1910"/>
    <w:rsid w:val="00BD1D26"/>
    <w:rsid w:val="00BD1FFD"/>
    <w:rsid w:val="00BD226D"/>
    <w:rsid w:val="00BD25F3"/>
    <w:rsid w:val="00BD2CC3"/>
    <w:rsid w:val="00BD30D6"/>
    <w:rsid w:val="00BD3700"/>
    <w:rsid w:val="00BD3992"/>
    <w:rsid w:val="00BD4142"/>
    <w:rsid w:val="00BD43CE"/>
    <w:rsid w:val="00BD491A"/>
    <w:rsid w:val="00BD4ACA"/>
    <w:rsid w:val="00BD4CFD"/>
    <w:rsid w:val="00BD4D8D"/>
    <w:rsid w:val="00BD5422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39C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38A"/>
    <w:rsid w:val="00BF573F"/>
    <w:rsid w:val="00BF5857"/>
    <w:rsid w:val="00BF5D01"/>
    <w:rsid w:val="00BF6367"/>
    <w:rsid w:val="00BF649B"/>
    <w:rsid w:val="00BF6544"/>
    <w:rsid w:val="00BF666A"/>
    <w:rsid w:val="00BF67BC"/>
    <w:rsid w:val="00BF6D47"/>
    <w:rsid w:val="00BF72A3"/>
    <w:rsid w:val="00C00570"/>
    <w:rsid w:val="00C011A5"/>
    <w:rsid w:val="00C011E9"/>
    <w:rsid w:val="00C01CE4"/>
    <w:rsid w:val="00C01D95"/>
    <w:rsid w:val="00C01DE3"/>
    <w:rsid w:val="00C0245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585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A51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3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0FD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C06"/>
    <w:rsid w:val="00C24D78"/>
    <w:rsid w:val="00C25804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328"/>
    <w:rsid w:val="00C3198B"/>
    <w:rsid w:val="00C31CE3"/>
    <w:rsid w:val="00C322C9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3F8F"/>
    <w:rsid w:val="00C340F8"/>
    <w:rsid w:val="00C34B50"/>
    <w:rsid w:val="00C34E26"/>
    <w:rsid w:val="00C353B0"/>
    <w:rsid w:val="00C355D8"/>
    <w:rsid w:val="00C3578B"/>
    <w:rsid w:val="00C35C10"/>
    <w:rsid w:val="00C35D75"/>
    <w:rsid w:val="00C35F8C"/>
    <w:rsid w:val="00C36043"/>
    <w:rsid w:val="00C36530"/>
    <w:rsid w:val="00C36AA7"/>
    <w:rsid w:val="00C37291"/>
    <w:rsid w:val="00C37A0E"/>
    <w:rsid w:val="00C37B25"/>
    <w:rsid w:val="00C4031B"/>
    <w:rsid w:val="00C40795"/>
    <w:rsid w:val="00C40810"/>
    <w:rsid w:val="00C40F8A"/>
    <w:rsid w:val="00C41059"/>
    <w:rsid w:val="00C41294"/>
    <w:rsid w:val="00C4180C"/>
    <w:rsid w:val="00C41C87"/>
    <w:rsid w:val="00C41DC1"/>
    <w:rsid w:val="00C42301"/>
    <w:rsid w:val="00C42D1F"/>
    <w:rsid w:val="00C42DC0"/>
    <w:rsid w:val="00C4343A"/>
    <w:rsid w:val="00C4380D"/>
    <w:rsid w:val="00C43BA5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2132"/>
    <w:rsid w:val="00C5260E"/>
    <w:rsid w:val="00C52859"/>
    <w:rsid w:val="00C52CA2"/>
    <w:rsid w:val="00C5332D"/>
    <w:rsid w:val="00C537FF"/>
    <w:rsid w:val="00C53962"/>
    <w:rsid w:val="00C53BE2"/>
    <w:rsid w:val="00C53F84"/>
    <w:rsid w:val="00C54264"/>
    <w:rsid w:val="00C54545"/>
    <w:rsid w:val="00C5472F"/>
    <w:rsid w:val="00C547F2"/>
    <w:rsid w:val="00C552A9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0C61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4F"/>
    <w:rsid w:val="00C642D1"/>
    <w:rsid w:val="00C64707"/>
    <w:rsid w:val="00C64866"/>
    <w:rsid w:val="00C64C89"/>
    <w:rsid w:val="00C65303"/>
    <w:rsid w:val="00C65326"/>
    <w:rsid w:val="00C659D2"/>
    <w:rsid w:val="00C6602F"/>
    <w:rsid w:val="00C664F8"/>
    <w:rsid w:val="00C66616"/>
    <w:rsid w:val="00C66A36"/>
    <w:rsid w:val="00C66ACA"/>
    <w:rsid w:val="00C66D44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90C"/>
    <w:rsid w:val="00C70AC0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7DE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77C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9C0"/>
    <w:rsid w:val="00C84AAF"/>
    <w:rsid w:val="00C8536D"/>
    <w:rsid w:val="00C853FC"/>
    <w:rsid w:val="00C85549"/>
    <w:rsid w:val="00C8596C"/>
    <w:rsid w:val="00C85C55"/>
    <w:rsid w:val="00C86078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14F3"/>
    <w:rsid w:val="00C92109"/>
    <w:rsid w:val="00C921B9"/>
    <w:rsid w:val="00C92215"/>
    <w:rsid w:val="00C92761"/>
    <w:rsid w:val="00C929B6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28B"/>
    <w:rsid w:val="00C95D5B"/>
    <w:rsid w:val="00C95E0B"/>
    <w:rsid w:val="00C966F9"/>
    <w:rsid w:val="00C967A2"/>
    <w:rsid w:val="00C968AF"/>
    <w:rsid w:val="00C96B03"/>
    <w:rsid w:val="00C96F7F"/>
    <w:rsid w:val="00C970CB"/>
    <w:rsid w:val="00C97101"/>
    <w:rsid w:val="00C9713C"/>
    <w:rsid w:val="00C971EA"/>
    <w:rsid w:val="00C97542"/>
    <w:rsid w:val="00C975EC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1F49"/>
    <w:rsid w:val="00CA22DD"/>
    <w:rsid w:val="00CA272A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4B0"/>
    <w:rsid w:val="00CA4CAA"/>
    <w:rsid w:val="00CA4E1C"/>
    <w:rsid w:val="00CA4F8F"/>
    <w:rsid w:val="00CA4FD7"/>
    <w:rsid w:val="00CA508D"/>
    <w:rsid w:val="00CA50C8"/>
    <w:rsid w:val="00CA57F2"/>
    <w:rsid w:val="00CA5A2F"/>
    <w:rsid w:val="00CA5B97"/>
    <w:rsid w:val="00CA5C85"/>
    <w:rsid w:val="00CA5DF7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3A9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B7A3D"/>
    <w:rsid w:val="00CC044A"/>
    <w:rsid w:val="00CC0985"/>
    <w:rsid w:val="00CC0B73"/>
    <w:rsid w:val="00CC0C2D"/>
    <w:rsid w:val="00CC10D2"/>
    <w:rsid w:val="00CC118E"/>
    <w:rsid w:val="00CC12B4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6D4"/>
    <w:rsid w:val="00CD580E"/>
    <w:rsid w:val="00CD6B53"/>
    <w:rsid w:val="00CD6C66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1742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6FA"/>
    <w:rsid w:val="00CE3B29"/>
    <w:rsid w:val="00CE3D82"/>
    <w:rsid w:val="00CE401B"/>
    <w:rsid w:val="00CE476C"/>
    <w:rsid w:val="00CE486D"/>
    <w:rsid w:val="00CE4A3D"/>
    <w:rsid w:val="00CE4DE9"/>
    <w:rsid w:val="00CE5086"/>
    <w:rsid w:val="00CE5204"/>
    <w:rsid w:val="00CE5322"/>
    <w:rsid w:val="00CE57DC"/>
    <w:rsid w:val="00CE59DD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E7CB0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982"/>
    <w:rsid w:val="00CF7B0A"/>
    <w:rsid w:val="00CF7E9F"/>
    <w:rsid w:val="00CF7EB9"/>
    <w:rsid w:val="00D0042D"/>
    <w:rsid w:val="00D00753"/>
    <w:rsid w:val="00D00C06"/>
    <w:rsid w:val="00D00DB8"/>
    <w:rsid w:val="00D01002"/>
    <w:rsid w:val="00D017D2"/>
    <w:rsid w:val="00D019C5"/>
    <w:rsid w:val="00D01D10"/>
    <w:rsid w:val="00D02063"/>
    <w:rsid w:val="00D0273A"/>
    <w:rsid w:val="00D02D7E"/>
    <w:rsid w:val="00D03364"/>
    <w:rsid w:val="00D03793"/>
    <w:rsid w:val="00D03B80"/>
    <w:rsid w:val="00D040C5"/>
    <w:rsid w:val="00D0496C"/>
    <w:rsid w:val="00D049ED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54C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111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42E"/>
    <w:rsid w:val="00D21623"/>
    <w:rsid w:val="00D21B03"/>
    <w:rsid w:val="00D21B15"/>
    <w:rsid w:val="00D21BB1"/>
    <w:rsid w:val="00D229F0"/>
    <w:rsid w:val="00D22ECA"/>
    <w:rsid w:val="00D23534"/>
    <w:rsid w:val="00D23AA6"/>
    <w:rsid w:val="00D23CC1"/>
    <w:rsid w:val="00D23DFA"/>
    <w:rsid w:val="00D24BA9"/>
    <w:rsid w:val="00D25093"/>
    <w:rsid w:val="00D2571B"/>
    <w:rsid w:val="00D25A39"/>
    <w:rsid w:val="00D25DCC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0C62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506"/>
    <w:rsid w:val="00D416FF"/>
    <w:rsid w:val="00D41F07"/>
    <w:rsid w:val="00D420DC"/>
    <w:rsid w:val="00D423FE"/>
    <w:rsid w:val="00D42758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4BE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229D"/>
    <w:rsid w:val="00D52D49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2AD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261"/>
    <w:rsid w:val="00D614F6"/>
    <w:rsid w:val="00D61ACB"/>
    <w:rsid w:val="00D61E63"/>
    <w:rsid w:val="00D6206C"/>
    <w:rsid w:val="00D625F3"/>
    <w:rsid w:val="00D628AE"/>
    <w:rsid w:val="00D62B0F"/>
    <w:rsid w:val="00D62B5A"/>
    <w:rsid w:val="00D63460"/>
    <w:rsid w:val="00D6357B"/>
    <w:rsid w:val="00D63A19"/>
    <w:rsid w:val="00D63BB9"/>
    <w:rsid w:val="00D63DBD"/>
    <w:rsid w:val="00D64198"/>
    <w:rsid w:val="00D6432D"/>
    <w:rsid w:val="00D6452C"/>
    <w:rsid w:val="00D64596"/>
    <w:rsid w:val="00D64695"/>
    <w:rsid w:val="00D653B2"/>
    <w:rsid w:val="00D6564F"/>
    <w:rsid w:val="00D65A46"/>
    <w:rsid w:val="00D65BAF"/>
    <w:rsid w:val="00D661E9"/>
    <w:rsid w:val="00D663F4"/>
    <w:rsid w:val="00D6652E"/>
    <w:rsid w:val="00D66723"/>
    <w:rsid w:val="00D667E3"/>
    <w:rsid w:val="00D66D3E"/>
    <w:rsid w:val="00D67946"/>
    <w:rsid w:val="00D67CB3"/>
    <w:rsid w:val="00D67E1E"/>
    <w:rsid w:val="00D70ACE"/>
    <w:rsid w:val="00D710EF"/>
    <w:rsid w:val="00D711F8"/>
    <w:rsid w:val="00D71856"/>
    <w:rsid w:val="00D71F4F"/>
    <w:rsid w:val="00D71F9E"/>
    <w:rsid w:val="00D72A9B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330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BF1"/>
    <w:rsid w:val="00D84E14"/>
    <w:rsid w:val="00D84E90"/>
    <w:rsid w:val="00D855A0"/>
    <w:rsid w:val="00D8572F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6F8"/>
    <w:rsid w:val="00D91A45"/>
    <w:rsid w:val="00D91D4D"/>
    <w:rsid w:val="00D91F4F"/>
    <w:rsid w:val="00D9252C"/>
    <w:rsid w:val="00D929EC"/>
    <w:rsid w:val="00D92CE1"/>
    <w:rsid w:val="00D931DB"/>
    <w:rsid w:val="00D94B87"/>
    <w:rsid w:val="00D94DF1"/>
    <w:rsid w:val="00D94E1B"/>
    <w:rsid w:val="00D94E92"/>
    <w:rsid w:val="00D95201"/>
    <w:rsid w:val="00D953C2"/>
    <w:rsid w:val="00D95512"/>
    <w:rsid w:val="00D95550"/>
    <w:rsid w:val="00D95C86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0F5"/>
    <w:rsid w:val="00DA416E"/>
    <w:rsid w:val="00DA4438"/>
    <w:rsid w:val="00DA4909"/>
    <w:rsid w:val="00DA4995"/>
    <w:rsid w:val="00DA4A33"/>
    <w:rsid w:val="00DA4BA7"/>
    <w:rsid w:val="00DA4BF4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CDB"/>
    <w:rsid w:val="00DB2E6E"/>
    <w:rsid w:val="00DB3B78"/>
    <w:rsid w:val="00DB3CA0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B61"/>
    <w:rsid w:val="00DC0D28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3E9D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6FB1"/>
    <w:rsid w:val="00DC72DF"/>
    <w:rsid w:val="00DC7456"/>
    <w:rsid w:val="00DC7646"/>
    <w:rsid w:val="00DC770A"/>
    <w:rsid w:val="00DC7818"/>
    <w:rsid w:val="00DC78B7"/>
    <w:rsid w:val="00DD01D8"/>
    <w:rsid w:val="00DD0C3C"/>
    <w:rsid w:val="00DD0DA5"/>
    <w:rsid w:val="00DD0DB1"/>
    <w:rsid w:val="00DD1207"/>
    <w:rsid w:val="00DD1332"/>
    <w:rsid w:val="00DD1434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5DD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75E"/>
    <w:rsid w:val="00DE2B10"/>
    <w:rsid w:val="00DE3521"/>
    <w:rsid w:val="00DE3536"/>
    <w:rsid w:val="00DE3635"/>
    <w:rsid w:val="00DE3C83"/>
    <w:rsid w:val="00DE3CC9"/>
    <w:rsid w:val="00DE3FB0"/>
    <w:rsid w:val="00DE4020"/>
    <w:rsid w:val="00DE40EE"/>
    <w:rsid w:val="00DE41A7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BC7"/>
    <w:rsid w:val="00DE5F58"/>
    <w:rsid w:val="00DE60FA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485C"/>
    <w:rsid w:val="00DF490C"/>
    <w:rsid w:val="00DF504D"/>
    <w:rsid w:val="00DF52C6"/>
    <w:rsid w:val="00DF535F"/>
    <w:rsid w:val="00DF55A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28E"/>
    <w:rsid w:val="00E1045B"/>
    <w:rsid w:val="00E105DD"/>
    <w:rsid w:val="00E10AFC"/>
    <w:rsid w:val="00E10D13"/>
    <w:rsid w:val="00E10EBB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9BE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6F3"/>
    <w:rsid w:val="00E25A04"/>
    <w:rsid w:val="00E25F14"/>
    <w:rsid w:val="00E268BC"/>
    <w:rsid w:val="00E26A19"/>
    <w:rsid w:val="00E26E52"/>
    <w:rsid w:val="00E26EA9"/>
    <w:rsid w:val="00E271BC"/>
    <w:rsid w:val="00E27540"/>
    <w:rsid w:val="00E27B63"/>
    <w:rsid w:val="00E27B72"/>
    <w:rsid w:val="00E30204"/>
    <w:rsid w:val="00E30565"/>
    <w:rsid w:val="00E307F7"/>
    <w:rsid w:val="00E30B0C"/>
    <w:rsid w:val="00E31B81"/>
    <w:rsid w:val="00E32459"/>
    <w:rsid w:val="00E324BE"/>
    <w:rsid w:val="00E3250F"/>
    <w:rsid w:val="00E32835"/>
    <w:rsid w:val="00E32A95"/>
    <w:rsid w:val="00E331F3"/>
    <w:rsid w:val="00E3349F"/>
    <w:rsid w:val="00E3360C"/>
    <w:rsid w:val="00E33922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522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822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4DA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98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B86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3EFC"/>
    <w:rsid w:val="00E646D4"/>
    <w:rsid w:val="00E65027"/>
    <w:rsid w:val="00E653AD"/>
    <w:rsid w:val="00E65497"/>
    <w:rsid w:val="00E6605C"/>
    <w:rsid w:val="00E66E9E"/>
    <w:rsid w:val="00E66EA5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0F91"/>
    <w:rsid w:val="00E713B1"/>
    <w:rsid w:val="00E715FE"/>
    <w:rsid w:val="00E71736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4D4A"/>
    <w:rsid w:val="00E7539D"/>
    <w:rsid w:val="00E760AC"/>
    <w:rsid w:val="00E7632D"/>
    <w:rsid w:val="00E76AC8"/>
    <w:rsid w:val="00E76B10"/>
    <w:rsid w:val="00E76EB7"/>
    <w:rsid w:val="00E77645"/>
    <w:rsid w:val="00E77763"/>
    <w:rsid w:val="00E777C9"/>
    <w:rsid w:val="00E77B08"/>
    <w:rsid w:val="00E77D78"/>
    <w:rsid w:val="00E800B3"/>
    <w:rsid w:val="00E802AC"/>
    <w:rsid w:val="00E803F1"/>
    <w:rsid w:val="00E80408"/>
    <w:rsid w:val="00E80538"/>
    <w:rsid w:val="00E80C98"/>
    <w:rsid w:val="00E81082"/>
    <w:rsid w:val="00E81142"/>
    <w:rsid w:val="00E811F2"/>
    <w:rsid w:val="00E8127A"/>
    <w:rsid w:val="00E81982"/>
    <w:rsid w:val="00E81C16"/>
    <w:rsid w:val="00E81E4F"/>
    <w:rsid w:val="00E81F54"/>
    <w:rsid w:val="00E820D6"/>
    <w:rsid w:val="00E8277F"/>
    <w:rsid w:val="00E82C89"/>
    <w:rsid w:val="00E82D4A"/>
    <w:rsid w:val="00E82E1E"/>
    <w:rsid w:val="00E82E59"/>
    <w:rsid w:val="00E83253"/>
    <w:rsid w:val="00E837BD"/>
    <w:rsid w:val="00E83853"/>
    <w:rsid w:val="00E83CE1"/>
    <w:rsid w:val="00E83ED1"/>
    <w:rsid w:val="00E8448D"/>
    <w:rsid w:val="00E84678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0EE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19E"/>
    <w:rsid w:val="00E912EE"/>
    <w:rsid w:val="00E91466"/>
    <w:rsid w:val="00E919F6"/>
    <w:rsid w:val="00E922CC"/>
    <w:rsid w:val="00E922EF"/>
    <w:rsid w:val="00E92418"/>
    <w:rsid w:val="00E92E64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C43"/>
    <w:rsid w:val="00EA2D11"/>
    <w:rsid w:val="00EA2EBD"/>
    <w:rsid w:val="00EA2F09"/>
    <w:rsid w:val="00EA3F75"/>
    <w:rsid w:val="00EA420F"/>
    <w:rsid w:val="00EA4D89"/>
    <w:rsid w:val="00EA512A"/>
    <w:rsid w:val="00EA54EB"/>
    <w:rsid w:val="00EA55D7"/>
    <w:rsid w:val="00EA574E"/>
    <w:rsid w:val="00EA5B4C"/>
    <w:rsid w:val="00EA642C"/>
    <w:rsid w:val="00EA6EE6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42B"/>
    <w:rsid w:val="00EB2806"/>
    <w:rsid w:val="00EB288E"/>
    <w:rsid w:val="00EB2902"/>
    <w:rsid w:val="00EB2A97"/>
    <w:rsid w:val="00EB2B11"/>
    <w:rsid w:val="00EB2B19"/>
    <w:rsid w:val="00EB2F0D"/>
    <w:rsid w:val="00EB3004"/>
    <w:rsid w:val="00EB3088"/>
    <w:rsid w:val="00EB31DF"/>
    <w:rsid w:val="00EB3325"/>
    <w:rsid w:val="00EB35C0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C7F3E"/>
    <w:rsid w:val="00ED0036"/>
    <w:rsid w:val="00ED051D"/>
    <w:rsid w:val="00ED0B27"/>
    <w:rsid w:val="00ED0CB2"/>
    <w:rsid w:val="00ED0EF3"/>
    <w:rsid w:val="00ED17EE"/>
    <w:rsid w:val="00ED193F"/>
    <w:rsid w:val="00ED1ACE"/>
    <w:rsid w:val="00ED1FA2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4F3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99E"/>
    <w:rsid w:val="00EE1A53"/>
    <w:rsid w:val="00EE1D9E"/>
    <w:rsid w:val="00EE275B"/>
    <w:rsid w:val="00EE2E75"/>
    <w:rsid w:val="00EE3350"/>
    <w:rsid w:val="00EE343F"/>
    <w:rsid w:val="00EE3967"/>
    <w:rsid w:val="00EE3B99"/>
    <w:rsid w:val="00EE3D5E"/>
    <w:rsid w:val="00EE3F21"/>
    <w:rsid w:val="00EE4495"/>
    <w:rsid w:val="00EE44FA"/>
    <w:rsid w:val="00EE49B6"/>
    <w:rsid w:val="00EE4C28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580"/>
    <w:rsid w:val="00EF2AB9"/>
    <w:rsid w:val="00EF34D5"/>
    <w:rsid w:val="00EF3753"/>
    <w:rsid w:val="00EF3E5F"/>
    <w:rsid w:val="00EF47C7"/>
    <w:rsid w:val="00EF4A17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1FF6"/>
    <w:rsid w:val="00F0218A"/>
    <w:rsid w:val="00F025A2"/>
    <w:rsid w:val="00F02724"/>
    <w:rsid w:val="00F03155"/>
    <w:rsid w:val="00F033ED"/>
    <w:rsid w:val="00F0360D"/>
    <w:rsid w:val="00F036BC"/>
    <w:rsid w:val="00F0396B"/>
    <w:rsid w:val="00F03CA3"/>
    <w:rsid w:val="00F0403F"/>
    <w:rsid w:val="00F04488"/>
    <w:rsid w:val="00F04712"/>
    <w:rsid w:val="00F04AF7"/>
    <w:rsid w:val="00F04FBE"/>
    <w:rsid w:val="00F050CA"/>
    <w:rsid w:val="00F05392"/>
    <w:rsid w:val="00F05523"/>
    <w:rsid w:val="00F05773"/>
    <w:rsid w:val="00F05D5C"/>
    <w:rsid w:val="00F06788"/>
    <w:rsid w:val="00F06922"/>
    <w:rsid w:val="00F07673"/>
    <w:rsid w:val="00F079E2"/>
    <w:rsid w:val="00F07D13"/>
    <w:rsid w:val="00F07F8F"/>
    <w:rsid w:val="00F07FFD"/>
    <w:rsid w:val="00F10695"/>
    <w:rsid w:val="00F10780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67C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34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17C"/>
    <w:rsid w:val="00F26817"/>
    <w:rsid w:val="00F26951"/>
    <w:rsid w:val="00F26CD9"/>
    <w:rsid w:val="00F26F8C"/>
    <w:rsid w:val="00F26F8F"/>
    <w:rsid w:val="00F27338"/>
    <w:rsid w:val="00F27348"/>
    <w:rsid w:val="00F27366"/>
    <w:rsid w:val="00F2738B"/>
    <w:rsid w:val="00F27F4B"/>
    <w:rsid w:val="00F301D7"/>
    <w:rsid w:val="00F30388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4F7F"/>
    <w:rsid w:val="00F3512D"/>
    <w:rsid w:val="00F352DF"/>
    <w:rsid w:val="00F35955"/>
    <w:rsid w:val="00F35B23"/>
    <w:rsid w:val="00F35EC9"/>
    <w:rsid w:val="00F36034"/>
    <w:rsid w:val="00F361D7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2D41"/>
    <w:rsid w:val="00F431AC"/>
    <w:rsid w:val="00F43200"/>
    <w:rsid w:val="00F43D52"/>
    <w:rsid w:val="00F43EEA"/>
    <w:rsid w:val="00F44758"/>
    <w:rsid w:val="00F44AA2"/>
    <w:rsid w:val="00F44B52"/>
    <w:rsid w:val="00F44EFA"/>
    <w:rsid w:val="00F45522"/>
    <w:rsid w:val="00F45F69"/>
    <w:rsid w:val="00F46F5C"/>
    <w:rsid w:val="00F46FB9"/>
    <w:rsid w:val="00F47028"/>
    <w:rsid w:val="00F472D8"/>
    <w:rsid w:val="00F473ED"/>
    <w:rsid w:val="00F476D3"/>
    <w:rsid w:val="00F504D7"/>
    <w:rsid w:val="00F505A9"/>
    <w:rsid w:val="00F5083A"/>
    <w:rsid w:val="00F50C53"/>
    <w:rsid w:val="00F51140"/>
    <w:rsid w:val="00F51366"/>
    <w:rsid w:val="00F5148A"/>
    <w:rsid w:val="00F51B61"/>
    <w:rsid w:val="00F51CC8"/>
    <w:rsid w:val="00F51E14"/>
    <w:rsid w:val="00F51E56"/>
    <w:rsid w:val="00F51EEE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4883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CBE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6FC7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06B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0E2C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94C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448"/>
    <w:rsid w:val="00F939CB"/>
    <w:rsid w:val="00F939EB"/>
    <w:rsid w:val="00F93A75"/>
    <w:rsid w:val="00F947ED"/>
    <w:rsid w:val="00F9499A"/>
    <w:rsid w:val="00F94F11"/>
    <w:rsid w:val="00F94F39"/>
    <w:rsid w:val="00F94FD2"/>
    <w:rsid w:val="00F95608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1F9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A1D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184"/>
    <w:rsid w:val="00FA7285"/>
    <w:rsid w:val="00FA742A"/>
    <w:rsid w:val="00FA764F"/>
    <w:rsid w:val="00FA7A86"/>
    <w:rsid w:val="00FA7E8C"/>
    <w:rsid w:val="00FB03C2"/>
    <w:rsid w:val="00FB0657"/>
    <w:rsid w:val="00FB0BE1"/>
    <w:rsid w:val="00FB0C15"/>
    <w:rsid w:val="00FB1467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39D"/>
    <w:rsid w:val="00FB6567"/>
    <w:rsid w:val="00FB65DD"/>
    <w:rsid w:val="00FB66FF"/>
    <w:rsid w:val="00FB6823"/>
    <w:rsid w:val="00FB6CD8"/>
    <w:rsid w:val="00FB7360"/>
    <w:rsid w:val="00FB740D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3A31"/>
    <w:rsid w:val="00FD404F"/>
    <w:rsid w:val="00FD4417"/>
    <w:rsid w:val="00FD4484"/>
    <w:rsid w:val="00FD4BAE"/>
    <w:rsid w:val="00FD5175"/>
    <w:rsid w:val="00FD5C52"/>
    <w:rsid w:val="00FD60FC"/>
    <w:rsid w:val="00FD63FB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0F55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4F2D"/>
    <w:rsid w:val="00FE5086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AD5"/>
    <w:rsid w:val="00FF2F64"/>
    <w:rsid w:val="00FF346D"/>
    <w:rsid w:val="00FF378A"/>
    <w:rsid w:val="00FF43C1"/>
    <w:rsid w:val="00FF4E94"/>
    <w:rsid w:val="00FF4F99"/>
    <w:rsid w:val="00FF5573"/>
    <w:rsid w:val="00FF6167"/>
    <w:rsid w:val="00FF626B"/>
    <w:rsid w:val="00FF66C2"/>
    <w:rsid w:val="00FF712A"/>
    <w:rsid w:val="00FF759E"/>
    <w:rsid w:val="00FF76C3"/>
    <w:rsid w:val="00FF7766"/>
    <w:rsid w:val="149D40E8"/>
    <w:rsid w:val="241457A9"/>
    <w:rsid w:val="329655CE"/>
    <w:rsid w:val="4C407623"/>
    <w:rsid w:val="5A3F4009"/>
    <w:rsid w:val="688E5383"/>
    <w:rsid w:val="746C1710"/>
    <w:rsid w:val="7D200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0" w:semiHidden="0" w:name="index 3"/>
    <w:lsdException w:qFormat="1" w:uiPriority="0" w:semiHidden="0" w:name="index 4"/>
    <w:lsdException w:qFormat="1" w:uiPriority="0" w:semiHidden="0" w:name="index 5"/>
    <w:lsdException w:qFormat="1" w:uiPriority="0" w:semiHidden="0" w:name="index 6"/>
    <w:lsdException w:qFormat="1" w:uiPriority="0" w:semiHidden="0" w:name="index 7"/>
    <w:lsdException w:qFormat="1" w:uiPriority="0" w:semiHidden="0" w:name="index 8"/>
    <w:lsdException w:qFormat="1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iPriority="0" w:semiHidden="0" w:name="table of figures"/>
    <w:lsdException w:qFormat="1" w:uiPriority="0" w:semiHidden="0" w:name="envelope address"/>
    <w:lsdException w:qFormat="1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qFormat="1" w:uiPriority="0" w:semiHidden="0" w:name="endnote text"/>
    <w:lsdException w:qFormat="1" w:uiPriority="0" w:semiHidden="0" w:name="table of authorities"/>
    <w:lsdException w:qFormat="1" w:uiPriority="0" w:semiHidden="0" w:name="macro"/>
    <w:lsdException w:qFormat="1" w:uiPriority="0" w:semiHidden="0" w:name="toa heading"/>
    <w:lsdException w:qFormat="1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iPriority="0" w:semiHidden="0" w:name="List 2"/>
    <w:lsdException w:qFormat="1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semiHidden="0" w:name="List Number 3"/>
    <w:lsdException w:qFormat="1" w:uiPriority="0" w:semiHidden="0" w:name="List Number 4"/>
    <w:lsdException w:qFormat="1" w:uiPriority="0" w:semiHidden="0" w:name="List Number 5"/>
    <w:lsdException w:qFormat="1" w:unhideWhenUsed="0" w:uiPriority="0" w:semiHidden="0" w:name="Title"/>
    <w:lsdException w:qFormat="1" w:uiPriority="0" w:semiHidden="0" w:name="Closing"/>
    <w:lsdException w:qFormat="1" w:uiPriority="0" w:semiHidden="0" w:name="Signature"/>
    <w:lsdException w:qFormat="1" w:uiPriority="1" w:name="Default Paragraph Font"/>
    <w:lsdException w:qFormat="1" w:uiPriority="0" w:semiHidden="0" w:name="Body Text"/>
    <w:lsdException w:qFormat="1" w:uiPriority="0" w:semiHidden="0" w:name="Body Text Indent"/>
    <w:lsdException w:qFormat="1" w:uiPriority="0" w:semiHidden="0" w:name="List Continue"/>
    <w:lsdException w:qFormat="1" w:uiPriority="0" w:semiHidden="0" w:name="List Continue 2"/>
    <w:lsdException w:qFormat="1" w:uiPriority="0" w:semiHidden="0" w:name="List Continue 3"/>
    <w:lsdException w:qFormat="1" w:uiPriority="0" w:semiHidden="0" w:name="List Continue 4"/>
    <w:lsdException w:qFormat="1" w:uiPriority="0" w:semiHidden="0" w:name="List Continue 5"/>
    <w:lsdException w:qFormat="1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qFormat="1" w:uiPriority="0" w:semiHidden="0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qFormat="1" w:uiPriority="0" w:semiHidden="0" w:name="Body Text Indent 3"/>
    <w:lsdException w:qFormat="1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iPriority="0" w:semiHidden="0" w:name="E-mail Signature"/>
    <w:lsdException w:qFormat="1" w:uiPriority="0" w:semiHidden="0" w:name="Normal (Web)"/>
    <w:lsdException w:uiPriority="0" w:name="HTML Acronym"/>
    <w:lsdException w:qFormat="1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3">
    <w:name w:val="heading 1"/>
    <w:next w:val="1"/>
    <w:link w:val="96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4">
    <w:name w:val="heading 2"/>
    <w:basedOn w:val="3"/>
    <w:next w:val="1"/>
    <w:link w:val="9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98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99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00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1"/>
    <w:next w:val="1"/>
    <w:link w:val="101"/>
    <w:qFormat/>
    <w:uiPriority w:val="0"/>
    <w:pPr>
      <w:keepNext/>
      <w:keepLines/>
      <w:spacing w:before="120"/>
      <w:outlineLvl w:val="5"/>
    </w:pPr>
    <w:rPr>
      <w:rFonts w:ascii="Arial" w:hAnsi="Arial"/>
      <w:lang w:eastAsia="zh-CN"/>
    </w:rPr>
  </w:style>
  <w:style w:type="paragraph" w:styleId="9">
    <w:name w:val="heading 7"/>
    <w:basedOn w:val="1"/>
    <w:next w:val="1"/>
    <w:link w:val="102"/>
    <w:qFormat/>
    <w:uiPriority w:val="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zh-CN"/>
    </w:rPr>
  </w:style>
  <w:style w:type="paragraph" w:styleId="10">
    <w:name w:val="heading 8"/>
    <w:basedOn w:val="3"/>
    <w:next w:val="1"/>
    <w:link w:val="15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3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92"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lang w:val="en-GB" w:eastAsia="en-GB" w:bidi="ar-SA"/>
    </w:rPr>
  </w:style>
  <w:style w:type="paragraph" w:styleId="12">
    <w:name w:val="List 3"/>
    <w:basedOn w:val="1"/>
    <w:unhideWhenUsed/>
    <w:qFormat/>
    <w:uiPriority w:val="0"/>
    <w:pPr>
      <w:ind w:left="849" w:hanging="283"/>
      <w:contextualSpacing/>
    </w:pPr>
  </w:style>
  <w:style w:type="paragraph" w:styleId="13">
    <w:name w:val="toc 7"/>
    <w:basedOn w:val="14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uiPriority w:val="39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qFormat/>
    <w:uiPriority w:val="39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qFormat/>
    <w:uiPriority w:val="39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qFormat/>
    <w:uiPriority w:val="39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0">
    <w:name w:val="List Number 2"/>
    <w:basedOn w:val="21"/>
    <w:qFormat/>
    <w:uiPriority w:val="0"/>
    <w:pPr>
      <w:ind w:left="851"/>
    </w:pPr>
  </w:style>
  <w:style w:type="paragraph" w:styleId="21">
    <w:name w:val="List Number"/>
    <w:basedOn w:val="22"/>
    <w:qFormat/>
    <w:uiPriority w:val="0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22">
    <w:name w:val="List"/>
    <w:basedOn w:val="1"/>
    <w:unhideWhenUsed/>
    <w:qFormat/>
    <w:uiPriority w:val="0"/>
    <w:pPr>
      <w:ind w:left="283" w:hanging="283"/>
      <w:contextualSpacing/>
    </w:pPr>
  </w:style>
  <w:style w:type="paragraph" w:styleId="23">
    <w:name w:val="table of authorities"/>
    <w:basedOn w:val="1"/>
    <w:next w:val="1"/>
    <w:unhideWhenUsed/>
    <w:qFormat/>
    <w:uiPriority w:val="0"/>
    <w:pPr>
      <w:spacing w:after="0"/>
      <w:ind w:left="200" w:hanging="200"/>
    </w:pPr>
  </w:style>
  <w:style w:type="paragraph" w:styleId="24">
    <w:name w:val="Note Heading"/>
    <w:basedOn w:val="1"/>
    <w:next w:val="1"/>
    <w:link w:val="195"/>
    <w:unhideWhenUsed/>
    <w:qFormat/>
    <w:uiPriority w:val="0"/>
    <w:pPr>
      <w:spacing w:after="0"/>
    </w:p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22"/>
    <w:qFormat/>
    <w:uiPriority w:val="0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29">
    <w:name w:val="index 8"/>
    <w:basedOn w:val="1"/>
    <w:next w:val="1"/>
    <w:unhideWhenUsed/>
    <w:qFormat/>
    <w:uiPriority w:val="0"/>
    <w:pPr>
      <w:spacing w:after="0"/>
      <w:ind w:left="1600" w:hanging="200"/>
    </w:pPr>
  </w:style>
  <w:style w:type="paragraph" w:styleId="30">
    <w:name w:val="E-mail Signature"/>
    <w:basedOn w:val="1"/>
    <w:link w:val="186"/>
    <w:unhideWhenUsed/>
    <w:qFormat/>
    <w:uiPriority w:val="0"/>
    <w:pPr>
      <w:spacing w:after="0"/>
    </w:pPr>
  </w:style>
  <w:style w:type="paragraph" w:styleId="31">
    <w:name w:val="Normal Indent"/>
    <w:basedOn w:val="1"/>
    <w:unhideWhenUsed/>
    <w:qFormat/>
    <w:uiPriority w:val="0"/>
    <w:pPr>
      <w:ind w:left="720"/>
    </w:pPr>
  </w:style>
  <w:style w:type="paragraph" w:styleId="32">
    <w:name w:val="caption"/>
    <w:basedOn w:val="1"/>
    <w:next w:val="1"/>
    <w:qFormat/>
    <w:uiPriority w:val="0"/>
    <w:pPr>
      <w:overflowPunct/>
      <w:autoSpaceDE/>
      <w:autoSpaceDN/>
      <w:adjustRightInd/>
      <w:spacing w:before="120" w:after="120"/>
      <w:textAlignment w:val="auto"/>
    </w:pPr>
    <w:rPr>
      <w:rFonts w:eastAsia="宋体"/>
      <w:b/>
      <w:lang w:eastAsia="zh-CN"/>
    </w:rPr>
  </w:style>
  <w:style w:type="paragraph" w:styleId="33">
    <w:name w:val="index 5"/>
    <w:basedOn w:val="1"/>
    <w:next w:val="1"/>
    <w:unhideWhenUsed/>
    <w:qFormat/>
    <w:uiPriority w:val="0"/>
    <w:pPr>
      <w:spacing w:after="0"/>
      <w:ind w:left="1000" w:hanging="200"/>
    </w:pPr>
  </w:style>
  <w:style w:type="paragraph" w:styleId="34">
    <w:name w:val="envelope address"/>
    <w:basedOn w:val="1"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5">
    <w:name w:val="Document Map"/>
    <w:basedOn w:val="1"/>
    <w:link w:val="165"/>
    <w:qFormat/>
    <w:uiPriority w:val="0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 w:eastAsiaTheme="minorEastAsia"/>
      <w:lang w:eastAsia="en-US"/>
    </w:rPr>
  </w:style>
  <w:style w:type="paragraph" w:styleId="36">
    <w:name w:val="toa heading"/>
    <w:basedOn w:val="1"/>
    <w:next w:val="1"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7">
    <w:name w:val="annotation text"/>
    <w:basedOn w:val="1"/>
    <w:link w:val="163"/>
    <w:qFormat/>
    <w:uiPriority w:val="0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styleId="38">
    <w:name w:val="index 6"/>
    <w:basedOn w:val="1"/>
    <w:next w:val="1"/>
    <w:unhideWhenUsed/>
    <w:qFormat/>
    <w:uiPriority w:val="0"/>
    <w:pPr>
      <w:spacing w:after="0"/>
      <w:ind w:left="1200" w:hanging="200"/>
    </w:pPr>
  </w:style>
  <w:style w:type="paragraph" w:styleId="39">
    <w:name w:val="Salutation"/>
    <w:basedOn w:val="1"/>
    <w:next w:val="1"/>
    <w:link w:val="198"/>
    <w:qFormat/>
    <w:uiPriority w:val="0"/>
  </w:style>
  <w:style w:type="paragraph" w:styleId="40">
    <w:name w:val="Body Text 3"/>
    <w:basedOn w:val="1"/>
    <w:link w:val="178"/>
    <w:unhideWhenUsed/>
    <w:qFormat/>
    <w:uiPriority w:val="0"/>
    <w:pPr>
      <w:spacing w:after="120"/>
    </w:pPr>
    <w:rPr>
      <w:sz w:val="16"/>
      <w:szCs w:val="16"/>
    </w:rPr>
  </w:style>
  <w:style w:type="paragraph" w:styleId="41">
    <w:name w:val="Closing"/>
    <w:basedOn w:val="1"/>
    <w:link w:val="184"/>
    <w:unhideWhenUsed/>
    <w:qFormat/>
    <w:uiPriority w:val="0"/>
    <w:pPr>
      <w:spacing w:after="0"/>
      <w:ind w:left="4252"/>
    </w:pPr>
  </w:style>
  <w:style w:type="paragraph" w:styleId="42">
    <w:name w:val="Body Text"/>
    <w:basedOn w:val="1"/>
    <w:link w:val="146"/>
    <w:unhideWhenUsed/>
    <w:qFormat/>
    <w:uiPriority w:val="0"/>
    <w:pPr>
      <w:spacing w:after="120"/>
    </w:pPr>
  </w:style>
  <w:style w:type="paragraph" w:styleId="43">
    <w:name w:val="Body Text Indent"/>
    <w:basedOn w:val="1"/>
    <w:link w:val="180"/>
    <w:unhideWhenUsed/>
    <w:qFormat/>
    <w:uiPriority w:val="0"/>
    <w:pPr>
      <w:spacing w:after="120"/>
      <w:ind w:left="283"/>
    </w:pPr>
  </w:style>
  <w:style w:type="paragraph" w:styleId="44">
    <w:name w:val="List Number 3"/>
    <w:basedOn w:val="1"/>
    <w:unhideWhenUsed/>
    <w:qFormat/>
    <w:uiPriority w:val="0"/>
    <w:pPr>
      <w:numPr>
        <w:ilvl w:val="0"/>
        <w:numId w:val="2"/>
      </w:numPr>
      <w:contextualSpacing/>
    </w:pPr>
  </w:style>
  <w:style w:type="paragraph" w:styleId="45">
    <w:name w:val="List 2"/>
    <w:basedOn w:val="1"/>
    <w:unhideWhenUsed/>
    <w:qFormat/>
    <w:uiPriority w:val="0"/>
    <w:pPr>
      <w:ind w:left="566" w:hanging="283"/>
      <w:contextualSpacing/>
    </w:pPr>
  </w:style>
  <w:style w:type="paragraph" w:styleId="46">
    <w:name w:val="List Continue"/>
    <w:basedOn w:val="1"/>
    <w:unhideWhenUsed/>
    <w:qFormat/>
    <w:uiPriority w:val="0"/>
    <w:pPr>
      <w:spacing w:after="120"/>
      <w:ind w:left="283"/>
      <w:contextualSpacing/>
    </w:pPr>
  </w:style>
  <w:style w:type="paragraph" w:styleId="47">
    <w:name w:val="Block Text"/>
    <w:basedOn w:val="1"/>
    <w:unhideWhenUsed/>
    <w:qFormat/>
    <w:uiPriority w:val="0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8">
    <w:name w:val="HTML Address"/>
    <w:basedOn w:val="1"/>
    <w:link w:val="188"/>
    <w:unhideWhenUsed/>
    <w:qFormat/>
    <w:uiPriority w:val="0"/>
    <w:pPr>
      <w:spacing w:after="0"/>
    </w:pPr>
    <w:rPr>
      <w:i/>
      <w:iCs/>
    </w:rPr>
  </w:style>
  <w:style w:type="paragraph" w:styleId="49">
    <w:name w:val="index 4"/>
    <w:basedOn w:val="1"/>
    <w:next w:val="1"/>
    <w:unhideWhenUsed/>
    <w:qFormat/>
    <w:uiPriority w:val="0"/>
    <w:pPr>
      <w:spacing w:after="0"/>
      <w:ind w:left="800" w:hanging="200"/>
    </w:pPr>
  </w:style>
  <w:style w:type="paragraph" w:styleId="50">
    <w:name w:val="Plain Text"/>
    <w:basedOn w:val="1"/>
    <w:link w:val="173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paragraph" w:styleId="51">
    <w:name w:val="List Bullet 5"/>
    <w:basedOn w:val="25"/>
    <w:qFormat/>
    <w:uiPriority w:val="0"/>
    <w:pPr>
      <w:ind w:left="1702"/>
    </w:pPr>
  </w:style>
  <w:style w:type="paragraph" w:styleId="52">
    <w:name w:val="List Number 4"/>
    <w:basedOn w:val="1"/>
    <w:unhideWhenUsed/>
    <w:qFormat/>
    <w:uiPriority w:val="0"/>
    <w:pPr>
      <w:numPr>
        <w:ilvl w:val="0"/>
        <w:numId w:val="3"/>
      </w:numPr>
      <w:contextualSpacing/>
    </w:pPr>
  </w:style>
  <w:style w:type="paragraph" w:styleId="53">
    <w:name w:val="toc 8"/>
    <w:basedOn w:val="19"/>
    <w:qFormat/>
    <w:uiPriority w:val="39"/>
    <w:pPr>
      <w:spacing w:before="180"/>
      <w:ind w:left="2693" w:hanging="2693"/>
    </w:pPr>
    <w:rPr>
      <w:b/>
    </w:rPr>
  </w:style>
  <w:style w:type="paragraph" w:styleId="54">
    <w:name w:val="index 3"/>
    <w:basedOn w:val="1"/>
    <w:next w:val="1"/>
    <w:unhideWhenUsed/>
    <w:qFormat/>
    <w:uiPriority w:val="0"/>
    <w:pPr>
      <w:spacing w:after="0"/>
      <w:ind w:left="600" w:hanging="200"/>
    </w:pPr>
  </w:style>
  <w:style w:type="paragraph" w:styleId="55">
    <w:name w:val="Date"/>
    <w:basedOn w:val="1"/>
    <w:next w:val="1"/>
    <w:link w:val="185"/>
    <w:qFormat/>
    <w:uiPriority w:val="0"/>
  </w:style>
  <w:style w:type="paragraph" w:styleId="56">
    <w:name w:val="Body Text Indent 2"/>
    <w:basedOn w:val="1"/>
    <w:link w:val="182"/>
    <w:unhideWhenUsed/>
    <w:qFormat/>
    <w:uiPriority w:val="0"/>
    <w:pPr>
      <w:spacing w:after="120" w:line="480" w:lineRule="auto"/>
      <w:ind w:left="283"/>
    </w:pPr>
  </w:style>
  <w:style w:type="paragraph" w:styleId="57">
    <w:name w:val="endnote text"/>
    <w:basedOn w:val="1"/>
    <w:link w:val="187"/>
    <w:unhideWhenUsed/>
    <w:qFormat/>
    <w:uiPriority w:val="0"/>
    <w:pPr>
      <w:spacing w:after="0"/>
    </w:pPr>
  </w:style>
  <w:style w:type="paragraph" w:styleId="58">
    <w:name w:val="List Continue 5"/>
    <w:basedOn w:val="1"/>
    <w:unhideWhenUsed/>
    <w:qFormat/>
    <w:uiPriority w:val="0"/>
    <w:pPr>
      <w:spacing w:after="120"/>
      <w:ind w:left="1415"/>
      <w:contextualSpacing/>
    </w:pPr>
  </w:style>
  <w:style w:type="paragraph" w:styleId="59">
    <w:name w:val="Balloon Text"/>
    <w:basedOn w:val="1"/>
    <w:link w:val="151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60">
    <w:name w:val="footer"/>
    <w:basedOn w:val="61"/>
    <w:link w:val="159"/>
    <w:qFormat/>
    <w:uiPriority w:val="0"/>
    <w:pPr>
      <w:jc w:val="center"/>
    </w:pPr>
    <w:rPr>
      <w:i/>
    </w:rPr>
  </w:style>
  <w:style w:type="paragraph" w:styleId="61">
    <w:name w:val="header"/>
    <w:link w:val="15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2">
    <w:name w:val="envelope return"/>
    <w:basedOn w:val="1"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3">
    <w:name w:val="Signature"/>
    <w:basedOn w:val="1"/>
    <w:link w:val="199"/>
    <w:unhideWhenUsed/>
    <w:qFormat/>
    <w:uiPriority w:val="0"/>
    <w:pPr>
      <w:spacing w:after="0"/>
      <w:ind w:left="4252"/>
    </w:pPr>
  </w:style>
  <w:style w:type="paragraph" w:styleId="64">
    <w:name w:val="List Continue 4"/>
    <w:basedOn w:val="1"/>
    <w:unhideWhenUsed/>
    <w:qFormat/>
    <w:uiPriority w:val="0"/>
    <w:pPr>
      <w:spacing w:after="120"/>
      <w:ind w:left="1132"/>
      <w:contextualSpacing/>
    </w:pPr>
  </w:style>
  <w:style w:type="paragraph" w:styleId="65">
    <w:name w:val="index heading"/>
    <w:basedOn w:val="1"/>
    <w:next w:val="1"/>
    <w:qFormat/>
    <w:uiPriority w:val="0"/>
    <w:pPr>
      <w:pBdr>
        <w:top w:val="single" w:color="auto" w:sz="12" w:space="0"/>
      </w:pBdr>
      <w:overflowPunct/>
      <w:autoSpaceDE/>
      <w:autoSpaceDN/>
      <w:adjustRightInd/>
      <w:spacing w:before="360" w:after="240"/>
      <w:textAlignment w:val="auto"/>
    </w:pPr>
    <w:rPr>
      <w:rFonts w:eastAsia="宋体"/>
      <w:b/>
      <w:i/>
      <w:sz w:val="26"/>
      <w:lang w:eastAsia="zh-CN"/>
    </w:rPr>
  </w:style>
  <w:style w:type="paragraph" w:styleId="66">
    <w:name w:val="Subtitle"/>
    <w:basedOn w:val="1"/>
    <w:next w:val="1"/>
    <w:link w:val="200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7">
    <w:name w:val="List Number 5"/>
    <w:basedOn w:val="1"/>
    <w:unhideWhenUsed/>
    <w:qFormat/>
    <w:uiPriority w:val="0"/>
    <w:pPr>
      <w:numPr>
        <w:ilvl w:val="0"/>
        <w:numId w:val="4"/>
      </w:numPr>
      <w:contextualSpacing/>
    </w:pPr>
  </w:style>
  <w:style w:type="paragraph" w:styleId="68">
    <w:name w:val="footnote text"/>
    <w:basedOn w:val="1"/>
    <w:link w:val="156"/>
    <w:qFormat/>
    <w:uiPriority w:val="0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paragraph" w:styleId="69">
    <w:name w:val="List 5"/>
    <w:basedOn w:val="1"/>
    <w:qFormat/>
    <w:uiPriority w:val="0"/>
    <w:pPr>
      <w:ind w:left="1415" w:hanging="283"/>
      <w:contextualSpacing/>
    </w:pPr>
  </w:style>
  <w:style w:type="paragraph" w:styleId="70">
    <w:name w:val="Body Text Indent 3"/>
    <w:basedOn w:val="1"/>
    <w:link w:val="183"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1">
    <w:name w:val="index 7"/>
    <w:basedOn w:val="1"/>
    <w:next w:val="1"/>
    <w:unhideWhenUsed/>
    <w:qFormat/>
    <w:uiPriority w:val="0"/>
    <w:pPr>
      <w:spacing w:after="0"/>
      <w:ind w:left="1400" w:hanging="200"/>
    </w:pPr>
  </w:style>
  <w:style w:type="paragraph" w:styleId="72">
    <w:name w:val="index 9"/>
    <w:basedOn w:val="1"/>
    <w:next w:val="1"/>
    <w:unhideWhenUsed/>
    <w:qFormat/>
    <w:uiPriority w:val="0"/>
    <w:pPr>
      <w:spacing w:after="0"/>
      <w:ind w:left="1800" w:hanging="200"/>
    </w:pPr>
  </w:style>
  <w:style w:type="paragraph" w:styleId="73">
    <w:name w:val="table of figures"/>
    <w:basedOn w:val="1"/>
    <w:next w:val="1"/>
    <w:unhideWhenUsed/>
    <w:qFormat/>
    <w:uiPriority w:val="0"/>
    <w:pPr>
      <w:spacing w:after="0"/>
    </w:pPr>
  </w:style>
  <w:style w:type="paragraph" w:styleId="74">
    <w:name w:val="toc 9"/>
    <w:basedOn w:val="53"/>
    <w:qFormat/>
    <w:uiPriority w:val="39"/>
    <w:pPr>
      <w:ind w:left="1418" w:hanging="1418"/>
    </w:pPr>
    <w:rPr>
      <w:rFonts w:eastAsiaTheme="minorEastAsia"/>
    </w:rPr>
  </w:style>
  <w:style w:type="paragraph" w:styleId="75">
    <w:name w:val="Body Text 2"/>
    <w:basedOn w:val="1"/>
    <w:link w:val="177"/>
    <w:unhideWhenUsed/>
    <w:qFormat/>
    <w:uiPriority w:val="0"/>
    <w:pPr>
      <w:spacing w:after="120" w:line="480" w:lineRule="auto"/>
    </w:pPr>
  </w:style>
  <w:style w:type="paragraph" w:styleId="76">
    <w:name w:val="List 4"/>
    <w:basedOn w:val="1"/>
    <w:qFormat/>
    <w:uiPriority w:val="0"/>
    <w:pPr>
      <w:ind w:left="1132" w:hanging="283"/>
      <w:contextualSpacing/>
    </w:pPr>
  </w:style>
  <w:style w:type="paragraph" w:styleId="77">
    <w:name w:val="List Continue 2"/>
    <w:basedOn w:val="1"/>
    <w:unhideWhenUsed/>
    <w:qFormat/>
    <w:uiPriority w:val="0"/>
    <w:pPr>
      <w:spacing w:after="120"/>
      <w:ind w:left="566"/>
      <w:contextualSpacing/>
    </w:pPr>
  </w:style>
  <w:style w:type="paragraph" w:styleId="78">
    <w:name w:val="Message Header"/>
    <w:basedOn w:val="1"/>
    <w:link w:val="193"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79">
    <w:name w:val="HTML Preformatted"/>
    <w:basedOn w:val="1"/>
    <w:link w:val="189"/>
    <w:unhideWhenUsed/>
    <w:qFormat/>
    <w:uiPriority w:val="0"/>
    <w:pPr>
      <w:spacing w:after="0"/>
    </w:pPr>
    <w:rPr>
      <w:rFonts w:ascii="Consolas" w:hAnsi="Consolas"/>
    </w:rPr>
  </w:style>
  <w:style w:type="paragraph" w:styleId="80">
    <w:name w:val="Normal (Web)"/>
    <w:basedOn w:val="1"/>
    <w:unhideWhenUsed/>
    <w:qFormat/>
    <w:uiPriority w:val="0"/>
    <w:rPr>
      <w:sz w:val="24"/>
      <w:szCs w:val="24"/>
    </w:rPr>
  </w:style>
  <w:style w:type="paragraph" w:styleId="81">
    <w:name w:val="List Continue 3"/>
    <w:basedOn w:val="1"/>
    <w:unhideWhenUsed/>
    <w:qFormat/>
    <w:uiPriority w:val="0"/>
    <w:pPr>
      <w:spacing w:after="120"/>
      <w:ind w:left="849"/>
      <w:contextualSpacing/>
    </w:pPr>
  </w:style>
  <w:style w:type="paragraph" w:styleId="82">
    <w:name w:val="index 1"/>
    <w:basedOn w:val="1"/>
    <w:qFormat/>
    <w:uiPriority w:val="0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styleId="83">
    <w:name w:val="index 2"/>
    <w:basedOn w:val="82"/>
    <w:qFormat/>
    <w:uiPriority w:val="0"/>
    <w:pPr>
      <w:ind w:left="284"/>
    </w:pPr>
  </w:style>
  <w:style w:type="paragraph" w:styleId="84">
    <w:name w:val="Title"/>
    <w:basedOn w:val="1"/>
    <w:next w:val="1"/>
    <w:link w:val="201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5">
    <w:name w:val="annotation subject"/>
    <w:basedOn w:val="37"/>
    <w:next w:val="37"/>
    <w:link w:val="164"/>
    <w:qFormat/>
    <w:uiPriority w:val="0"/>
    <w:rPr>
      <w:b/>
      <w:bCs/>
    </w:rPr>
  </w:style>
  <w:style w:type="paragraph" w:styleId="86">
    <w:name w:val="Body Text First Indent"/>
    <w:basedOn w:val="42"/>
    <w:link w:val="179"/>
    <w:qFormat/>
    <w:uiPriority w:val="0"/>
    <w:pPr>
      <w:spacing w:after="180"/>
      <w:ind w:firstLine="360"/>
    </w:pPr>
  </w:style>
  <w:style w:type="paragraph" w:styleId="87">
    <w:name w:val="Body Text First Indent 2"/>
    <w:basedOn w:val="43"/>
    <w:link w:val="181"/>
    <w:unhideWhenUsed/>
    <w:qFormat/>
    <w:uiPriority w:val="0"/>
    <w:pPr>
      <w:spacing w:after="180"/>
      <w:ind w:left="360" w:firstLine="360"/>
    </w:pPr>
  </w:style>
  <w:style w:type="table" w:styleId="89">
    <w:name w:val="Table Grid"/>
    <w:basedOn w:val="8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Emphasis"/>
    <w:basedOn w:val="90"/>
    <w:qFormat/>
    <w:uiPriority w:val="20"/>
    <w:rPr>
      <w:i/>
      <w:iCs/>
    </w:rPr>
  </w:style>
  <w:style w:type="character" w:styleId="93">
    <w:name w:val="Hyperlink"/>
    <w:qFormat/>
    <w:uiPriority w:val="0"/>
    <w:rPr>
      <w:color w:val="0000FF"/>
      <w:u w:val="single"/>
    </w:rPr>
  </w:style>
  <w:style w:type="character" w:styleId="94">
    <w:name w:val="annotation reference"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character" w:customStyle="1" w:styleId="96">
    <w:name w:val="标题 1 Char"/>
    <w:link w:val="3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97">
    <w:name w:val="标题 2 Char"/>
    <w:link w:val="4"/>
    <w:qFormat/>
    <w:uiPriority w:val="0"/>
    <w:rPr>
      <w:rFonts w:ascii="Arial" w:hAnsi="Arial" w:eastAsia="Times New Roman"/>
      <w:sz w:val="32"/>
      <w:lang w:val="en-GB" w:eastAsia="en-GB"/>
    </w:rPr>
  </w:style>
  <w:style w:type="character" w:customStyle="1" w:styleId="98">
    <w:name w:val="标题 3 Char"/>
    <w:link w:val="5"/>
    <w:qFormat/>
    <w:uiPriority w:val="0"/>
    <w:rPr>
      <w:rFonts w:ascii="Arial" w:hAnsi="Arial" w:eastAsia="Times New Roman"/>
      <w:sz w:val="28"/>
      <w:lang w:val="en-GB" w:eastAsia="en-GB"/>
    </w:rPr>
  </w:style>
  <w:style w:type="character" w:customStyle="1" w:styleId="99">
    <w:name w:val="标题 4 Char"/>
    <w:link w:val="6"/>
    <w:qFormat/>
    <w:uiPriority w:val="0"/>
    <w:rPr>
      <w:rFonts w:ascii="Arial" w:hAnsi="Arial" w:eastAsia="Times New Roman"/>
      <w:sz w:val="24"/>
      <w:lang w:val="en-GB" w:eastAsia="en-GB"/>
    </w:rPr>
  </w:style>
  <w:style w:type="character" w:customStyle="1" w:styleId="100">
    <w:name w:val="标题 5 Char"/>
    <w:link w:val="7"/>
    <w:qFormat/>
    <w:uiPriority w:val="0"/>
    <w:rPr>
      <w:rFonts w:ascii="Arial" w:hAnsi="Arial" w:eastAsia="Times New Roman"/>
      <w:sz w:val="22"/>
      <w:lang w:val="en-GB" w:eastAsia="en-GB"/>
    </w:rPr>
  </w:style>
  <w:style w:type="character" w:customStyle="1" w:styleId="101">
    <w:name w:val="标题 6 Char"/>
    <w:link w:val="8"/>
    <w:qFormat/>
    <w:uiPriority w:val="0"/>
    <w:rPr>
      <w:rFonts w:ascii="Arial" w:hAnsi="Arial" w:eastAsia="Times New Roman"/>
      <w:lang w:val="en-GB" w:eastAsia="zh-CN"/>
    </w:rPr>
  </w:style>
  <w:style w:type="character" w:customStyle="1" w:styleId="102">
    <w:name w:val="标题 7 Char"/>
    <w:link w:val="9"/>
    <w:qFormat/>
    <w:uiPriority w:val="0"/>
    <w:rPr>
      <w:rFonts w:ascii="Arial" w:hAnsi="Arial" w:eastAsia="Times New Roman"/>
      <w:lang w:val="en-GB" w:eastAsia="zh-CN"/>
    </w:rPr>
  </w:style>
  <w:style w:type="character" w:customStyle="1" w:styleId="103">
    <w:name w:val="ZGSM"/>
    <w:qFormat/>
    <w:uiPriority w:val="0"/>
  </w:style>
  <w:style w:type="paragraph" w:customStyle="1" w:styleId="10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5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customStyle="1" w:styleId="106">
    <w:name w:val="TT"/>
    <w:basedOn w:val="3"/>
    <w:next w:val="1"/>
    <w:qFormat/>
    <w:uiPriority w:val="0"/>
    <w:pPr>
      <w:outlineLvl w:val="9"/>
    </w:pPr>
  </w:style>
  <w:style w:type="paragraph" w:customStyle="1" w:styleId="107">
    <w:name w:val="NF"/>
    <w:basedOn w:val="10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8">
    <w:name w:val="NO"/>
    <w:basedOn w:val="1"/>
    <w:link w:val="109"/>
    <w:qFormat/>
    <w:uiPriority w:val="0"/>
    <w:pPr>
      <w:keepLines/>
      <w:ind w:left="1135" w:hanging="851"/>
    </w:pPr>
  </w:style>
  <w:style w:type="character" w:customStyle="1" w:styleId="109">
    <w:name w:val="NO Zchn"/>
    <w:link w:val="108"/>
    <w:qFormat/>
    <w:uiPriority w:val="0"/>
    <w:rPr>
      <w:rFonts w:eastAsia="Times New Roman"/>
      <w:lang w:val="en-GB" w:eastAsia="en-GB"/>
    </w:rPr>
  </w:style>
  <w:style w:type="paragraph" w:customStyle="1" w:styleId="110">
    <w:name w:val="PL"/>
    <w:link w:val="11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111">
    <w:name w:val="PL Char"/>
    <w:link w:val="110"/>
    <w:qFormat/>
    <w:locked/>
    <w:uiPriority w:val="0"/>
    <w:rPr>
      <w:rFonts w:ascii="Courier New" w:hAnsi="Courier New" w:eastAsia="Times New Roman"/>
      <w:sz w:val="16"/>
      <w:lang w:val="en-GB" w:eastAsia="en-GB"/>
    </w:rPr>
  </w:style>
  <w:style w:type="paragraph" w:customStyle="1" w:styleId="112">
    <w:name w:val="NW"/>
    <w:basedOn w:val="108"/>
    <w:qFormat/>
    <w:uiPriority w:val="0"/>
    <w:pPr>
      <w:spacing w:after="0"/>
    </w:pPr>
  </w:style>
  <w:style w:type="paragraph" w:customStyle="1" w:styleId="113">
    <w:name w:val="TAL"/>
    <w:basedOn w:val="1"/>
    <w:link w:val="11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14">
    <w:name w:val="TAL Char"/>
    <w:link w:val="113"/>
    <w:qFormat/>
    <w:uiPriority w:val="0"/>
    <w:rPr>
      <w:rFonts w:ascii="Arial" w:hAnsi="Arial" w:eastAsia="Times New Roman"/>
      <w:sz w:val="18"/>
      <w:lang w:val="en-GB" w:eastAsia="en-GB"/>
    </w:rPr>
  </w:style>
  <w:style w:type="paragraph" w:customStyle="1" w:styleId="115">
    <w:name w:val="TAH"/>
    <w:basedOn w:val="116"/>
    <w:link w:val="118"/>
    <w:qFormat/>
    <w:uiPriority w:val="0"/>
    <w:rPr>
      <w:b/>
    </w:rPr>
  </w:style>
  <w:style w:type="paragraph" w:customStyle="1" w:styleId="116">
    <w:name w:val="TAC"/>
    <w:basedOn w:val="113"/>
    <w:link w:val="117"/>
    <w:qFormat/>
    <w:uiPriority w:val="0"/>
    <w:pPr>
      <w:jc w:val="center"/>
    </w:pPr>
  </w:style>
  <w:style w:type="character" w:customStyle="1" w:styleId="117">
    <w:name w:val="TAC Char"/>
    <w:link w:val="116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18">
    <w:name w:val="TAH Car"/>
    <w:link w:val="115"/>
    <w:qFormat/>
    <w:uiPriority w:val="0"/>
    <w:rPr>
      <w:rFonts w:ascii="Arial" w:hAnsi="Arial" w:eastAsia="Times New Roman"/>
      <w:b/>
      <w:sz w:val="18"/>
      <w:lang w:val="en-GB" w:eastAsia="en-GB"/>
    </w:rPr>
  </w:style>
  <w:style w:type="paragraph" w:customStyle="1" w:styleId="11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20">
    <w:name w:val="EX"/>
    <w:basedOn w:val="1"/>
    <w:link w:val="121"/>
    <w:qFormat/>
    <w:uiPriority w:val="0"/>
    <w:pPr>
      <w:keepLines/>
      <w:ind w:left="1702" w:hanging="1418"/>
    </w:pPr>
  </w:style>
  <w:style w:type="character" w:customStyle="1" w:styleId="121">
    <w:name w:val="EX Car"/>
    <w:link w:val="120"/>
    <w:qFormat/>
    <w:uiPriority w:val="0"/>
    <w:rPr>
      <w:rFonts w:eastAsia="Times New Roman"/>
      <w:lang w:val="en-GB" w:eastAsia="en-GB"/>
    </w:rPr>
  </w:style>
  <w:style w:type="paragraph" w:customStyle="1" w:styleId="122">
    <w:name w:val="FP"/>
    <w:basedOn w:val="1"/>
    <w:qFormat/>
    <w:uiPriority w:val="0"/>
    <w:pPr>
      <w:spacing w:after="0"/>
    </w:pPr>
  </w:style>
  <w:style w:type="paragraph" w:customStyle="1" w:styleId="123">
    <w:name w:val="TAR"/>
    <w:basedOn w:val="113"/>
    <w:qFormat/>
    <w:uiPriority w:val="0"/>
    <w:pPr>
      <w:jc w:val="right"/>
    </w:pPr>
  </w:style>
  <w:style w:type="paragraph" w:customStyle="1" w:styleId="124">
    <w:name w:val="EW"/>
    <w:basedOn w:val="120"/>
    <w:link w:val="149"/>
    <w:qFormat/>
    <w:uiPriority w:val="0"/>
    <w:pPr>
      <w:spacing w:after="0"/>
    </w:pPr>
  </w:style>
  <w:style w:type="paragraph" w:customStyle="1" w:styleId="125">
    <w:name w:val="B1"/>
    <w:basedOn w:val="22"/>
    <w:link w:val="126"/>
    <w:qFormat/>
    <w:uiPriority w:val="0"/>
    <w:pPr>
      <w:ind w:left="568" w:hanging="284"/>
      <w:contextualSpacing w:val="0"/>
    </w:pPr>
  </w:style>
  <w:style w:type="character" w:customStyle="1" w:styleId="126">
    <w:name w:val="B1 Char"/>
    <w:link w:val="125"/>
    <w:qFormat/>
    <w:locked/>
    <w:uiPriority w:val="0"/>
    <w:rPr>
      <w:rFonts w:eastAsia="Times New Roman"/>
      <w:lang w:val="en-GB" w:eastAsia="en-GB"/>
    </w:rPr>
  </w:style>
  <w:style w:type="paragraph" w:customStyle="1" w:styleId="127">
    <w:name w:val="Editor's Note"/>
    <w:basedOn w:val="108"/>
    <w:link w:val="128"/>
    <w:qFormat/>
    <w:uiPriority w:val="0"/>
    <w:rPr>
      <w:color w:val="FF0000"/>
    </w:rPr>
  </w:style>
  <w:style w:type="character" w:customStyle="1" w:styleId="128">
    <w:name w:val="Editor's Note Char"/>
    <w:link w:val="127"/>
    <w:qFormat/>
    <w:uiPriority w:val="0"/>
    <w:rPr>
      <w:rFonts w:eastAsia="Times New Roman"/>
      <w:color w:val="FF0000"/>
      <w:lang w:val="en-GB" w:eastAsia="en-GB"/>
    </w:rPr>
  </w:style>
  <w:style w:type="paragraph" w:customStyle="1" w:styleId="129">
    <w:name w:val="TH"/>
    <w:basedOn w:val="1"/>
    <w:link w:val="13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30">
    <w:name w:val="TH Char"/>
    <w:link w:val="129"/>
    <w:qFormat/>
    <w:uiPriority w:val="0"/>
    <w:rPr>
      <w:rFonts w:ascii="Arial" w:hAnsi="Arial" w:eastAsia="Times New Roman"/>
      <w:b/>
      <w:lang w:val="en-GB" w:eastAsia="en-GB"/>
    </w:rPr>
  </w:style>
  <w:style w:type="paragraph" w:customStyle="1" w:styleId="13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32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33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3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5">
    <w:name w:val="TAN"/>
    <w:basedOn w:val="113"/>
    <w:link w:val="136"/>
    <w:qFormat/>
    <w:uiPriority w:val="0"/>
    <w:pPr>
      <w:ind w:left="851" w:hanging="851"/>
    </w:pPr>
  </w:style>
  <w:style w:type="character" w:customStyle="1" w:styleId="136">
    <w:name w:val="TAN Char"/>
    <w:link w:val="135"/>
    <w:qFormat/>
    <w:locked/>
    <w:uiPriority w:val="0"/>
    <w:rPr>
      <w:rFonts w:ascii="Arial" w:hAnsi="Arial" w:eastAsia="Times New Roman"/>
      <w:sz w:val="18"/>
      <w:lang w:val="en-GB" w:eastAsia="en-GB"/>
    </w:rPr>
  </w:style>
  <w:style w:type="paragraph" w:customStyle="1" w:styleId="137">
    <w:name w:val="TF"/>
    <w:basedOn w:val="129"/>
    <w:link w:val="138"/>
    <w:qFormat/>
    <w:uiPriority w:val="0"/>
    <w:pPr>
      <w:keepNext w:val="0"/>
      <w:spacing w:before="0" w:after="240"/>
    </w:pPr>
  </w:style>
  <w:style w:type="character" w:customStyle="1" w:styleId="138">
    <w:name w:val="TF Char"/>
    <w:link w:val="137"/>
    <w:qFormat/>
    <w:locked/>
    <w:uiPriority w:val="0"/>
    <w:rPr>
      <w:rFonts w:ascii="Arial" w:hAnsi="Arial" w:eastAsia="Times New Roman"/>
      <w:b/>
      <w:lang w:val="en-GB" w:eastAsia="en-GB"/>
    </w:rPr>
  </w:style>
  <w:style w:type="paragraph" w:customStyle="1" w:styleId="139">
    <w:name w:val="B2"/>
    <w:basedOn w:val="45"/>
    <w:link w:val="140"/>
    <w:qFormat/>
    <w:uiPriority w:val="0"/>
    <w:pPr>
      <w:ind w:left="851" w:hanging="284"/>
      <w:contextualSpacing w:val="0"/>
    </w:pPr>
  </w:style>
  <w:style w:type="character" w:customStyle="1" w:styleId="140">
    <w:name w:val="B2 Char"/>
    <w:link w:val="139"/>
    <w:qFormat/>
    <w:uiPriority w:val="0"/>
    <w:rPr>
      <w:rFonts w:eastAsia="Times New Roman"/>
      <w:lang w:val="en-GB" w:eastAsia="en-GB"/>
    </w:rPr>
  </w:style>
  <w:style w:type="paragraph" w:customStyle="1" w:styleId="141">
    <w:name w:val="B3"/>
    <w:basedOn w:val="12"/>
    <w:link w:val="148"/>
    <w:qFormat/>
    <w:uiPriority w:val="0"/>
    <w:pPr>
      <w:ind w:left="1135" w:hanging="284"/>
      <w:contextualSpacing w:val="0"/>
    </w:pPr>
  </w:style>
  <w:style w:type="paragraph" w:customStyle="1" w:styleId="142">
    <w:name w:val="B4"/>
    <w:basedOn w:val="76"/>
    <w:qFormat/>
    <w:uiPriority w:val="0"/>
    <w:pPr>
      <w:ind w:left="1418" w:hanging="284"/>
      <w:contextualSpacing w:val="0"/>
    </w:pPr>
  </w:style>
  <w:style w:type="paragraph" w:customStyle="1" w:styleId="143">
    <w:name w:val="B5"/>
    <w:basedOn w:val="69"/>
    <w:qFormat/>
    <w:uiPriority w:val="0"/>
    <w:pPr>
      <w:ind w:left="1702" w:hanging="284"/>
      <w:contextualSpacing w:val="0"/>
    </w:pPr>
  </w:style>
  <w:style w:type="paragraph" w:customStyle="1" w:styleId="144">
    <w:name w:val="ZV"/>
    <w:basedOn w:val="134"/>
    <w:qFormat/>
    <w:uiPriority w:val="0"/>
    <w:pPr>
      <w:framePr w:y="16161"/>
    </w:pPr>
  </w:style>
  <w:style w:type="paragraph" w:customStyle="1" w:styleId="145">
    <w:name w:val="Guidance"/>
    <w:basedOn w:val="1"/>
    <w:qFormat/>
    <w:uiPriority w:val="0"/>
    <w:rPr>
      <w:i/>
      <w:color w:val="0000FF"/>
    </w:rPr>
  </w:style>
  <w:style w:type="character" w:customStyle="1" w:styleId="146">
    <w:name w:val="正文文本 Char"/>
    <w:basedOn w:val="90"/>
    <w:link w:val="42"/>
    <w:qFormat/>
    <w:uiPriority w:val="0"/>
    <w:rPr>
      <w:rFonts w:eastAsia="Times New Roman"/>
      <w:lang w:val="en-GB" w:eastAsia="en-GB"/>
    </w:rPr>
  </w:style>
  <w:style w:type="paragraph" w:customStyle="1" w:styleId="147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48">
    <w:name w:val="B3 Car"/>
    <w:link w:val="141"/>
    <w:qFormat/>
    <w:uiPriority w:val="0"/>
    <w:rPr>
      <w:rFonts w:eastAsia="Times New Roman"/>
      <w:lang w:val="en-GB" w:eastAsia="en-GB"/>
    </w:rPr>
  </w:style>
  <w:style w:type="character" w:customStyle="1" w:styleId="149">
    <w:name w:val="EW Char"/>
    <w:link w:val="124"/>
    <w:qFormat/>
    <w:locked/>
    <w:uiPriority w:val="0"/>
    <w:rPr>
      <w:rFonts w:eastAsia="Times New Roman"/>
      <w:lang w:val="en-GB" w:eastAsia="en-GB"/>
    </w:rPr>
  </w:style>
  <w:style w:type="paragraph" w:customStyle="1" w:styleId="150">
    <w:name w:val="H2"/>
    <w:basedOn w:val="1"/>
    <w:qFormat/>
    <w:uiPriority w:val="0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zh-CN"/>
    </w:rPr>
  </w:style>
  <w:style w:type="character" w:customStyle="1" w:styleId="151">
    <w:name w:val="批注框文本 Char"/>
    <w:basedOn w:val="90"/>
    <w:link w:val="59"/>
    <w:qFormat/>
    <w:uiPriority w:val="0"/>
    <w:rPr>
      <w:rFonts w:ascii="Segoe UI" w:hAnsi="Segoe UI" w:eastAsia="Times New Roman" w:cs="Segoe UI"/>
      <w:sz w:val="18"/>
      <w:szCs w:val="18"/>
      <w:lang w:val="en-GB" w:eastAsia="en-GB"/>
    </w:rPr>
  </w:style>
  <w:style w:type="character" w:customStyle="1" w:styleId="152">
    <w:name w:val="标题 8 Char"/>
    <w:basedOn w:val="90"/>
    <w:link w:val="10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53">
    <w:name w:val="标题 9 Char"/>
    <w:basedOn w:val="90"/>
    <w:link w:val="11"/>
    <w:qFormat/>
    <w:uiPriority w:val="0"/>
    <w:rPr>
      <w:rFonts w:ascii="Arial" w:hAnsi="Arial" w:eastAsia="Times New Roman"/>
      <w:sz w:val="36"/>
      <w:lang w:val="en-GB" w:eastAsia="en-GB"/>
    </w:rPr>
  </w:style>
  <w:style w:type="paragraph" w:customStyle="1" w:styleId="1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155">
    <w:name w:val="页眉 Char"/>
    <w:basedOn w:val="90"/>
    <w:link w:val="61"/>
    <w:qFormat/>
    <w:uiPriority w:val="0"/>
    <w:rPr>
      <w:rFonts w:ascii="Arial" w:hAnsi="Arial" w:eastAsiaTheme="minorEastAsia"/>
      <w:b/>
      <w:sz w:val="18"/>
      <w:lang w:val="en-GB"/>
    </w:rPr>
  </w:style>
  <w:style w:type="character" w:customStyle="1" w:styleId="156">
    <w:name w:val="脚注文本 Char"/>
    <w:basedOn w:val="90"/>
    <w:link w:val="68"/>
    <w:qFormat/>
    <w:uiPriority w:val="0"/>
    <w:rPr>
      <w:rFonts w:eastAsiaTheme="minorEastAsia"/>
      <w:sz w:val="16"/>
      <w:lang w:val="en-GB"/>
    </w:rPr>
  </w:style>
  <w:style w:type="paragraph" w:customStyle="1" w:styleId="15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5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159">
    <w:name w:val="页脚 Char"/>
    <w:basedOn w:val="90"/>
    <w:link w:val="60"/>
    <w:qFormat/>
    <w:uiPriority w:val="0"/>
    <w:rPr>
      <w:rFonts w:ascii="Arial" w:hAnsi="Arial" w:eastAsiaTheme="minorEastAsia"/>
      <w:b/>
      <w:i/>
      <w:sz w:val="18"/>
      <w:lang w:val="en-GB"/>
    </w:rPr>
  </w:style>
  <w:style w:type="paragraph" w:customStyle="1" w:styleId="160">
    <w:name w:val="ZTD"/>
    <w:basedOn w:val="132"/>
    <w:qFormat/>
    <w:uiPriority w:val="0"/>
    <w:pPr>
      <w:framePr w:hRule="auto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161">
    <w:name w:val="CR Cover Page"/>
    <w:link w:val="228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6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63">
    <w:name w:val="批注文字 Char"/>
    <w:basedOn w:val="90"/>
    <w:link w:val="37"/>
    <w:qFormat/>
    <w:uiPriority w:val="0"/>
    <w:rPr>
      <w:rFonts w:eastAsiaTheme="minorEastAsia"/>
      <w:lang w:val="en-GB"/>
    </w:rPr>
  </w:style>
  <w:style w:type="character" w:customStyle="1" w:styleId="164">
    <w:name w:val="批注主题 Char"/>
    <w:basedOn w:val="163"/>
    <w:link w:val="85"/>
    <w:qFormat/>
    <w:uiPriority w:val="0"/>
    <w:rPr>
      <w:rFonts w:eastAsiaTheme="minorEastAsia"/>
      <w:b/>
      <w:bCs/>
      <w:lang w:val="en-GB"/>
    </w:rPr>
  </w:style>
  <w:style w:type="character" w:customStyle="1" w:styleId="165">
    <w:name w:val="文档结构图 Char"/>
    <w:basedOn w:val="90"/>
    <w:link w:val="35"/>
    <w:qFormat/>
    <w:uiPriority w:val="0"/>
    <w:rPr>
      <w:rFonts w:ascii="Tahoma" w:hAnsi="Tahoma" w:cs="Tahoma" w:eastAsiaTheme="minorEastAsia"/>
      <w:shd w:val="clear" w:color="auto" w:fill="000080"/>
      <w:lang w:val="en-GB"/>
    </w:rPr>
  </w:style>
  <w:style w:type="paragraph" w:styleId="166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167">
    <w:name w:val="TAJ"/>
    <w:basedOn w:val="129"/>
    <w:qFormat/>
    <w:uiPriority w:val="0"/>
    <w:pPr>
      <w:overflowPunct/>
      <w:autoSpaceDE/>
      <w:autoSpaceDN/>
      <w:adjustRightInd/>
      <w:textAlignment w:val="auto"/>
    </w:pPr>
    <w:rPr>
      <w:rFonts w:eastAsia="宋体"/>
      <w:lang w:eastAsia="zh-CN"/>
    </w:rPr>
  </w:style>
  <w:style w:type="paragraph" w:customStyle="1" w:styleId="168">
    <w:name w:val="INDENT1"/>
    <w:basedOn w:val="1"/>
    <w:qFormat/>
    <w:uiPriority w:val="99"/>
    <w:pPr>
      <w:overflowPunct/>
      <w:autoSpaceDE/>
      <w:autoSpaceDN/>
      <w:adjustRightInd/>
      <w:ind w:left="851"/>
      <w:textAlignment w:val="auto"/>
    </w:pPr>
    <w:rPr>
      <w:rFonts w:eastAsia="宋体"/>
      <w:lang w:eastAsia="zh-CN"/>
    </w:rPr>
  </w:style>
  <w:style w:type="paragraph" w:customStyle="1" w:styleId="169">
    <w:name w:val="INDENT2"/>
    <w:basedOn w:val="1"/>
    <w:qFormat/>
    <w:uiPriority w:val="99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zh-CN"/>
    </w:rPr>
  </w:style>
  <w:style w:type="paragraph" w:customStyle="1" w:styleId="170">
    <w:name w:val="INDENT3"/>
    <w:basedOn w:val="1"/>
    <w:qFormat/>
    <w:uiPriority w:val="99"/>
    <w:pPr>
      <w:overflowPunct/>
      <w:autoSpaceDE/>
      <w:autoSpaceDN/>
      <w:adjustRightInd/>
      <w:ind w:left="1701" w:hanging="567"/>
      <w:textAlignment w:val="auto"/>
    </w:pPr>
    <w:rPr>
      <w:rFonts w:eastAsia="宋体"/>
      <w:lang w:eastAsia="zh-CN"/>
    </w:rPr>
  </w:style>
  <w:style w:type="paragraph" w:customStyle="1" w:styleId="171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宋体"/>
      <w:b/>
      <w:sz w:val="24"/>
      <w:lang w:eastAsia="zh-CN"/>
    </w:rPr>
  </w:style>
  <w:style w:type="paragraph" w:customStyle="1" w:styleId="172">
    <w:name w:val="Couv Rec Title"/>
    <w:basedOn w:val="1"/>
    <w:qFormat/>
    <w:uiPriority w:val="99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hAnsi="Arial" w:eastAsia="宋体"/>
      <w:b/>
      <w:sz w:val="36"/>
      <w:lang w:eastAsia="zh-CN"/>
    </w:rPr>
  </w:style>
  <w:style w:type="character" w:customStyle="1" w:styleId="173">
    <w:name w:val="纯文本 Char"/>
    <w:basedOn w:val="90"/>
    <w:link w:val="50"/>
    <w:qFormat/>
    <w:uiPriority w:val="0"/>
    <w:rPr>
      <w:rFonts w:ascii="Courier New" w:hAnsi="Courier New" w:eastAsia="Times New Roman"/>
      <w:lang w:val="en-GB" w:eastAsia="zh-CN"/>
    </w:rPr>
  </w:style>
  <w:style w:type="paragraph" w:customStyle="1" w:styleId="174">
    <w:name w:val="TOC Heading"/>
    <w:basedOn w:val="3"/>
    <w:next w:val="1"/>
    <w:unhideWhenUsed/>
    <w:qFormat/>
    <w:uiPriority w:val="39"/>
    <w:pPr>
      <w:pBdr>
        <w:top w:val="none" w:color="auto" w:sz="0" w:space="0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hAnsi="Cambria" w:eastAsia="宋体"/>
      <w:color w:val="365F91"/>
      <w:sz w:val="32"/>
      <w:szCs w:val="32"/>
      <w:lang w:eastAsia="en-US"/>
    </w:rPr>
  </w:style>
  <w:style w:type="paragraph" w:customStyle="1" w:styleId="17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paragraph" w:customStyle="1" w:styleId="176">
    <w:name w:val="Bibliography"/>
    <w:basedOn w:val="1"/>
    <w:next w:val="1"/>
    <w:semiHidden/>
    <w:unhideWhenUsed/>
    <w:qFormat/>
    <w:uiPriority w:val="37"/>
  </w:style>
  <w:style w:type="character" w:customStyle="1" w:styleId="177">
    <w:name w:val="正文文本 2 Char"/>
    <w:basedOn w:val="90"/>
    <w:link w:val="75"/>
    <w:qFormat/>
    <w:uiPriority w:val="0"/>
    <w:rPr>
      <w:rFonts w:eastAsia="Times New Roman"/>
      <w:lang w:val="en-GB" w:eastAsia="en-GB"/>
    </w:rPr>
  </w:style>
  <w:style w:type="character" w:customStyle="1" w:styleId="178">
    <w:name w:val="正文文本 3 Char"/>
    <w:basedOn w:val="90"/>
    <w:link w:val="40"/>
    <w:qFormat/>
    <w:uiPriority w:val="0"/>
    <w:rPr>
      <w:rFonts w:eastAsia="Times New Roman"/>
      <w:sz w:val="16"/>
      <w:szCs w:val="16"/>
      <w:lang w:val="en-GB" w:eastAsia="en-GB"/>
    </w:rPr>
  </w:style>
  <w:style w:type="character" w:customStyle="1" w:styleId="179">
    <w:name w:val="正文首行缩进 Char"/>
    <w:basedOn w:val="146"/>
    <w:link w:val="86"/>
    <w:qFormat/>
    <w:uiPriority w:val="0"/>
    <w:rPr>
      <w:rFonts w:eastAsia="Times New Roman"/>
      <w:lang w:val="en-GB" w:eastAsia="en-GB"/>
    </w:rPr>
  </w:style>
  <w:style w:type="character" w:customStyle="1" w:styleId="180">
    <w:name w:val="正文文本缩进 Char"/>
    <w:basedOn w:val="90"/>
    <w:link w:val="43"/>
    <w:qFormat/>
    <w:uiPriority w:val="0"/>
    <w:rPr>
      <w:rFonts w:eastAsia="Times New Roman"/>
      <w:lang w:val="en-GB" w:eastAsia="en-GB"/>
    </w:rPr>
  </w:style>
  <w:style w:type="character" w:customStyle="1" w:styleId="181">
    <w:name w:val="正文首行缩进 2 Char"/>
    <w:basedOn w:val="180"/>
    <w:link w:val="87"/>
    <w:qFormat/>
    <w:uiPriority w:val="0"/>
    <w:rPr>
      <w:rFonts w:eastAsia="Times New Roman"/>
      <w:lang w:val="en-GB" w:eastAsia="en-GB"/>
    </w:rPr>
  </w:style>
  <w:style w:type="character" w:customStyle="1" w:styleId="182">
    <w:name w:val="正文文本缩进 2 Char"/>
    <w:basedOn w:val="90"/>
    <w:link w:val="56"/>
    <w:qFormat/>
    <w:uiPriority w:val="0"/>
    <w:rPr>
      <w:rFonts w:eastAsia="Times New Roman"/>
      <w:lang w:val="en-GB" w:eastAsia="en-GB"/>
    </w:rPr>
  </w:style>
  <w:style w:type="character" w:customStyle="1" w:styleId="183">
    <w:name w:val="正文文本缩进 3 Char"/>
    <w:basedOn w:val="90"/>
    <w:link w:val="70"/>
    <w:qFormat/>
    <w:uiPriority w:val="0"/>
    <w:rPr>
      <w:rFonts w:eastAsia="Times New Roman"/>
      <w:sz w:val="16"/>
      <w:szCs w:val="16"/>
      <w:lang w:val="en-GB" w:eastAsia="en-GB"/>
    </w:rPr>
  </w:style>
  <w:style w:type="character" w:customStyle="1" w:styleId="184">
    <w:name w:val="结束语 Char"/>
    <w:basedOn w:val="90"/>
    <w:link w:val="41"/>
    <w:qFormat/>
    <w:uiPriority w:val="0"/>
    <w:rPr>
      <w:rFonts w:eastAsia="Times New Roman"/>
      <w:lang w:val="en-GB" w:eastAsia="en-GB"/>
    </w:rPr>
  </w:style>
  <w:style w:type="character" w:customStyle="1" w:styleId="185">
    <w:name w:val="日期 Char"/>
    <w:basedOn w:val="90"/>
    <w:link w:val="55"/>
    <w:qFormat/>
    <w:uiPriority w:val="0"/>
    <w:rPr>
      <w:rFonts w:eastAsia="Times New Roman"/>
      <w:lang w:val="en-GB" w:eastAsia="en-GB"/>
    </w:rPr>
  </w:style>
  <w:style w:type="character" w:customStyle="1" w:styleId="186">
    <w:name w:val="电子邮件签名 Char"/>
    <w:basedOn w:val="90"/>
    <w:link w:val="30"/>
    <w:qFormat/>
    <w:uiPriority w:val="0"/>
    <w:rPr>
      <w:rFonts w:eastAsia="Times New Roman"/>
      <w:lang w:val="en-GB" w:eastAsia="en-GB"/>
    </w:rPr>
  </w:style>
  <w:style w:type="character" w:customStyle="1" w:styleId="187">
    <w:name w:val="尾注文本 Char"/>
    <w:basedOn w:val="90"/>
    <w:link w:val="57"/>
    <w:qFormat/>
    <w:uiPriority w:val="0"/>
    <w:rPr>
      <w:rFonts w:eastAsia="Times New Roman"/>
      <w:lang w:val="en-GB" w:eastAsia="en-GB"/>
    </w:rPr>
  </w:style>
  <w:style w:type="character" w:customStyle="1" w:styleId="188">
    <w:name w:val="HTML 地址 Char"/>
    <w:basedOn w:val="90"/>
    <w:link w:val="48"/>
    <w:qFormat/>
    <w:uiPriority w:val="0"/>
    <w:rPr>
      <w:rFonts w:eastAsia="Times New Roman"/>
      <w:i/>
      <w:iCs/>
      <w:lang w:val="en-GB" w:eastAsia="en-GB"/>
    </w:rPr>
  </w:style>
  <w:style w:type="character" w:customStyle="1" w:styleId="189">
    <w:name w:val="HTML 预设格式 Char"/>
    <w:basedOn w:val="90"/>
    <w:link w:val="79"/>
    <w:qFormat/>
    <w:uiPriority w:val="0"/>
    <w:rPr>
      <w:rFonts w:ascii="Consolas" w:hAnsi="Consolas" w:eastAsia="Times New Roman"/>
      <w:lang w:val="en-GB" w:eastAsia="en-GB"/>
    </w:rPr>
  </w:style>
  <w:style w:type="paragraph" w:styleId="190">
    <w:name w:val="Intense Quote"/>
    <w:basedOn w:val="1"/>
    <w:next w:val="1"/>
    <w:link w:val="191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91">
    <w:name w:val="明显引用 Char"/>
    <w:basedOn w:val="90"/>
    <w:link w:val="190"/>
    <w:qFormat/>
    <w:uiPriority w:val="30"/>
    <w:rPr>
      <w:rFonts w:eastAsia="Times New Roman"/>
      <w:i/>
      <w:iCs/>
      <w:color w:val="4472C4" w:themeColor="accent1"/>
      <w:lang w:val="en-GB" w:eastAsia="en-GB"/>
      <w14:textFill>
        <w14:solidFill>
          <w14:schemeClr w14:val="accent1"/>
        </w14:solidFill>
      </w14:textFill>
    </w:rPr>
  </w:style>
  <w:style w:type="character" w:customStyle="1" w:styleId="192">
    <w:name w:val="宏文本 Char"/>
    <w:basedOn w:val="90"/>
    <w:link w:val="2"/>
    <w:qFormat/>
    <w:uiPriority w:val="0"/>
    <w:rPr>
      <w:rFonts w:ascii="Consolas" w:hAnsi="Consolas" w:eastAsia="Times New Roman"/>
      <w:lang w:val="en-GB" w:eastAsia="en-GB"/>
    </w:rPr>
  </w:style>
  <w:style w:type="character" w:customStyle="1" w:styleId="193">
    <w:name w:val="信息标题 Char"/>
    <w:basedOn w:val="90"/>
    <w:link w:val="78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GB"/>
    </w:rPr>
  </w:style>
  <w:style w:type="paragraph" w:styleId="194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195">
    <w:name w:val="注释标题 Char"/>
    <w:basedOn w:val="90"/>
    <w:link w:val="24"/>
    <w:qFormat/>
    <w:uiPriority w:val="0"/>
    <w:rPr>
      <w:rFonts w:eastAsia="Times New Roman"/>
      <w:lang w:val="en-GB" w:eastAsia="en-GB"/>
    </w:rPr>
  </w:style>
  <w:style w:type="paragraph" w:styleId="196">
    <w:name w:val="Quote"/>
    <w:basedOn w:val="1"/>
    <w:next w:val="1"/>
    <w:link w:val="197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97">
    <w:name w:val="引用 Char"/>
    <w:basedOn w:val="90"/>
    <w:link w:val="196"/>
    <w:qFormat/>
    <w:uiPriority w:val="29"/>
    <w:rPr>
      <w:rFonts w:eastAsia="Times New Roman"/>
      <w:i/>
      <w:iCs/>
      <w:color w:val="404040" w:themeColor="text1" w:themeTint="BF"/>
      <w:lang w:val="en-GB" w:eastAsia="en-GB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98">
    <w:name w:val="称呼 Char"/>
    <w:basedOn w:val="90"/>
    <w:link w:val="39"/>
    <w:qFormat/>
    <w:uiPriority w:val="0"/>
    <w:rPr>
      <w:rFonts w:eastAsia="Times New Roman"/>
      <w:lang w:val="en-GB" w:eastAsia="en-GB"/>
    </w:rPr>
  </w:style>
  <w:style w:type="character" w:customStyle="1" w:styleId="199">
    <w:name w:val="签名 Char"/>
    <w:basedOn w:val="90"/>
    <w:link w:val="63"/>
    <w:qFormat/>
    <w:uiPriority w:val="0"/>
    <w:rPr>
      <w:rFonts w:eastAsia="Times New Roman"/>
      <w:lang w:val="en-GB" w:eastAsia="en-GB"/>
    </w:rPr>
  </w:style>
  <w:style w:type="character" w:customStyle="1" w:styleId="200">
    <w:name w:val="副标题 Char"/>
    <w:basedOn w:val="90"/>
    <w:link w:val="66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GB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01">
    <w:name w:val="标题 Char"/>
    <w:basedOn w:val="90"/>
    <w:link w:val="84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GB"/>
    </w:rPr>
  </w:style>
  <w:style w:type="paragraph" w:customStyle="1" w:styleId="20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GB" w:eastAsia="fr-FR" w:bidi="ar-SA"/>
    </w:rPr>
  </w:style>
  <w:style w:type="character" w:customStyle="1" w:styleId="203">
    <w:name w:val="normaltextrun"/>
    <w:basedOn w:val="90"/>
    <w:qFormat/>
    <w:uiPriority w:val="0"/>
  </w:style>
  <w:style w:type="character" w:customStyle="1" w:styleId="204">
    <w:name w:val="ui-provider"/>
    <w:basedOn w:val="90"/>
    <w:qFormat/>
    <w:uiPriority w:val="0"/>
  </w:style>
  <w:style w:type="character" w:customStyle="1" w:styleId="205">
    <w:name w:val="TF (文字)"/>
    <w:qFormat/>
    <w:locked/>
    <w:uiPriority w:val="0"/>
    <w:rPr>
      <w:rFonts w:ascii="Arial" w:hAnsi="Arial"/>
      <w:b/>
      <w:lang w:val="en-GB" w:eastAsia="en-US"/>
    </w:rPr>
  </w:style>
  <w:style w:type="character" w:customStyle="1" w:styleId="206">
    <w:name w:val="NO Char"/>
    <w:qFormat/>
    <w:uiPriority w:val="0"/>
    <w:rPr>
      <w:rFonts w:ascii="Times New Roman" w:hAnsi="Times New Roman"/>
      <w:lang w:val="en-GB" w:eastAsia="en-US"/>
    </w:rPr>
  </w:style>
  <w:style w:type="character" w:customStyle="1" w:styleId="207">
    <w:name w:val="TAL Zchn"/>
    <w:qFormat/>
    <w:uiPriority w:val="0"/>
    <w:rPr>
      <w:rFonts w:ascii="Arial" w:hAnsi="Arial"/>
      <w:sz w:val="18"/>
      <w:lang w:val="en-GB" w:eastAsia="en-US"/>
    </w:rPr>
  </w:style>
  <w:style w:type="character" w:customStyle="1" w:styleId="208">
    <w:name w:val="Unresolved Mention"/>
    <w:basedOn w:val="90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09">
    <w:name w:val="EX Char"/>
    <w:qFormat/>
    <w:locked/>
    <w:uiPriority w:val="0"/>
    <w:rPr>
      <w:lang w:val="en-GB" w:eastAsia="en-US"/>
    </w:rPr>
  </w:style>
  <w:style w:type="character" w:customStyle="1" w:styleId="210">
    <w:name w:val="Editor's Note Char2"/>
    <w:qFormat/>
    <w:uiPriority w:val="0"/>
    <w:rPr>
      <w:rFonts w:eastAsia="Times New Roman"/>
      <w:color w:val="FF0000"/>
      <w:lang w:val="en-GB" w:eastAsia="en-GB"/>
    </w:rPr>
  </w:style>
  <w:style w:type="character" w:customStyle="1" w:styleId="211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12">
    <w:name w:val="EN 字符"/>
    <w:qFormat/>
    <w:locked/>
    <w:uiPriority w:val="0"/>
    <w:rPr>
      <w:color w:val="FF0000"/>
      <w:lang w:eastAsia="ko-KR"/>
    </w:rPr>
  </w:style>
  <w:style w:type="paragraph" w:customStyle="1" w:styleId="213">
    <w:name w:val="msonormal"/>
    <w:basedOn w:val="1"/>
    <w:qFormat/>
    <w:uiPriority w:val="0"/>
    <w:rPr>
      <w:rFonts w:eastAsiaTheme="minorEastAsia"/>
      <w:sz w:val="24"/>
      <w:szCs w:val="24"/>
    </w:rPr>
  </w:style>
  <w:style w:type="character" w:customStyle="1" w:styleId="214">
    <w:name w:val="Unresolved Mention2"/>
    <w:qFormat/>
    <w:uiPriority w:val="99"/>
    <w:rPr>
      <w:color w:val="605E5C"/>
      <w:shd w:val="clear" w:color="auto" w:fill="E1DFDD"/>
    </w:rPr>
  </w:style>
  <w:style w:type="paragraph" w:customStyle="1" w:styleId="215">
    <w:name w:val="样式 B1 + (中文) 宋体"/>
    <w:basedOn w:val="125"/>
    <w:next w:val="125"/>
    <w:qFormat/>
    <w:uiPriority w:val="0"/>
    <w:rPr>
      <w:rFonts w:eastAsia="宋体"/>
    </w:rPr>
  </w:style>
  <w:style w:type="character" w:customStyle="1" w:styleId="216">
    <w:name w:val="标题 1 字符1"/>
    <w:qFormat/>
    <w:uiPriority w:val="0"/>
    <w:rPr>
      <w:b/>
      <w:bCs/>
      <w:kern w:val="44"/>
      <w:sz w:val="44"/>
      <w:szCs w:val="44"/>
      <w:lang w:val="en-GB" w:eastAsia="en-US"/>
    </w:rPr>
  </w:style>
  <w:style w:type="character" w:customStyle="1" w:styleId="217">
    <w:name w:val="标题 2 字符1"/>
    <w:semiHidden/>
    <w:qFormat/>
    <w:uiPriority w:val="0"/>
    <w:rPr>
      <w:rFonts w:hint="default" w:ascii="Calibri Light" w:hAnsi="Calibri Light" w:eastAsia="等线 Light" w:cs="Times New Roman"/>
      <w:b/>
      <w:bCs/>
      <w:sz w:val="32"/>
      <w:szCs w:val="32"/>
      <w:lang w:val="en-GB" w:eastAsia="en-US"/>
    </w:rPr>
  </w:style>
  <w:style w:type="character" w:customStyle="1" w:styleId="218">
    <w:name w:val="标题 4 字符1"/>
    <w:semiHidden/>
    <w:qFormat/>
    <w:uiPriority w:val="0"/>
    <w:rPr>
      <w:rFonts w:hint="default" w:ascii="Calibri Light" w:hAnsi="Calibri Light" w:eastAsia="等线 Light" w:cs="Times New Roman"/>
      <w:b/>
      <w:bCs/>
      <w:sz w:val="28"/>
      <w:szCs w:val="28"/>
      <w:lang w:val="en-GB" w:eastAsia="en-US"/>
    </w:rPr>
  </w:style>
  <w:style w:type="character" w:customStyle="1" w:styleId="219">
    <w:name w:val="页眉 字符1"/>
    <w:basedOn w:val="90"/>
    <w:semiHidden/>
    <w:qFormat/>
    <w:uiPriority w:val="0"/>
    <w:rPr>
      <w:sz w:val="18"/>
      <w:szCs w:val="18"/>
      <w:lang w:val="en-GB" w:eastAsia="en-US"/>
    </w:rPr>
  </w:style>
  <w:style w:type="character" w:customStyle="1" w:styleId="220">
    <w:name w:val="B1 Char1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221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22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3 Char2"/>
    <w:qFormat/>
    <w:uiPriority w:val="0"/>
    <w:rPr>
      <w:rFonts w:ascii="Times New Roman" w:hAnsi="Times New Roman"/>
      <w:lang w:val="en-GB" w:eastAsia="en-US"/>
    </w:rPr>
  </w:style>
  <w:style w:type="character" w:customStyle="1" w:styleId="224">
    <w:name w:val="TAL Car"/>
    <w:qFormat/>
    <w:uiPriority w:val="0"/>
    <w:rPr>
      <w:rFonts w:ascii="Arial" w:hAnsi="Arial"/>
      <w:sz w:val="18"/>
      <w:lang w:val="en-GB" w:eastAsia="en-US"/>
    </w:rPr>
  </w:style>
  <w:style w:type="character" w:customStyle="1" w:styleId="225">
    <w:name w:val="cf01"/>
    <w:basedOn w:val="90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226">
    <w:name w:val="TF Char Char"/>
    <w:qFormat/>
    <w:uiPriority w:val="0"/>
    <w:rPr>
      <w:rFonts w:ascii="Arial" w:hAnsi="Arial"/>
      <w:b/>
      <w:lang w:val="en-GB" w:eastAsia="en-US"/>
    </w:rPr>
  </w:style>
  <w:style w:type="character" w:customStyle="1" w:styleId="227">
    <w:name w:val="Editor's Note Char Char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228">
    <w:name w:val="CR Cover Page Zchn"/>
    <w:link w:val="161"/>
    <w:qFormat/>
    <w:uiPriority w:val="0"/>
    <w:rPr>
      <w:rFonts w:ascii="Arial" w:hAnsi="Arial" w:eastAsiaTheme="minorEastAsia"/>
      <w:lang w:val="en-GB"/>
    </w:rPr>
  </w:style>
  <w:style w:type="character" w:customStyle="1" w:styleId="229">
    <w:name w:val="TAH Char"/>
    <w:qFormat/>
    <w:locked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200143-3577-4E82-B49A-38933537BDBA}">
  <ds:schemaRefs/>
</ds:datastoreItem>
</file>

<file path=customXml/itemProps2.xml><?xml version="1.0" encoding="utf-8"?>
<ds:datastoreItem xmlns:ds="http://schemas.openxmlformats.org/officeDocument/2006/customXml" ds:itemID="{C2AE3032-0646-4525-AD02-22C64563F5A6}">
  <ds:schemaRefs/>
</ds:datastoreItem>
</file>

<file path=customXml/itemProps3.xml><?xml version="1.0" encoding="utf-8"?>
<ds:datastoreItem xmlns:ds="http://schemas.openxmlformats.org/officeDocument/2006/customXml" ds:itemID="{9817783A-91DF-47DF-8DCE-DA8E45E2BCD2}">
  <ds:schemaRefs/>
</ds:datastoreItem>
</file>

<file path=customXml/itemProps4.xml><?xml version="1.0" encoding="utf-8"?>
<ds:datastoreItem xmlns:ds="http://schemas.openxmlformats.org/officeDocument/2006/customXml" ds:itemID="{653EB650-4C00-4E8B-BFFA-7F6AC2EBF78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5</Pages>
  <Words>2285</Words>
  <Characters>12399</Characters>
  <Lines>111</Lines>
  <Paragraphs>31</Paragraphs>
  <TotalTime>4</TotalTime>
  <ScaleCrop>false</ScaleCrop>
  <LinksUpToDate>false</LinksUpToDate>
  <CharactersWithSpaces>14544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2025-11-07T06:53:00Z</dcterms:created>
  <dc:creator>MCC Support</dc:creator>
  <cp:lastModifiedBy>赵晓雪</cp:lastModifiedBy>
  <dcterms:modified xsi:type="dcterms:W3CDTF">2025-11-19T23:36:06Z</dcterms:modified>
  <dc:subject>Non-Access-Stratum (NAS) protocol for 5G System (5GS); Stage 3; (Release 18)</dc:subject>
  <dc:title>3GPP TS 24.501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  <property fmtid="{D5CDD505-2E9C-101B-9397-08002B2CF9AE}" pid="169" name="KSOTemplateDocerSaveRecord">
    <vt:lpwstr>eyJoZGlkIjoiZTZkN2FkY2ZjYjJlNzM3YzZlNWY4MzlkNTc0ZTBhMTIiLCJ1c2VySWQiOiIxNjU2NDY4MTU2In0=</vt:lpwstr>
  </property>
  <property fmtid="{D5CDD505-2E9C-101B-9397-08002B2CF9AE}" pid="170" name="KSOProductBuildVer">
    <vt:lpwstr>2052-12.1.0.23542</vt:lpwstr>
  </property>
  <property fmtid="{D5CDD505-2E9C-101B-9397-08002B2CF9AE}" pid="171" name="ICV">
    <vt:lpwstr>A8FE96093D844A05A5BEDE31D869DB7C_13</vt:lpwstr>
  </property>
</Properties>
</file>